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133860">
        <w:trPr>
          <w:cantSplit/>
        </w:trPr>
        <w:tc>
          <w:tcPr>
            <w:tcW w:w="8856" w:type="dxa"/>
            <w:gridSpan w:val="6"/>
          </w:tcPr>
          <w:p w:rsidR="00133860" w:rsidRDefault="00133860">
            <w:pPr>
              <w:pStyle w:val="EnvelopeReturn"/>
              <w:rPr>
                <w:lang w:val="en-GB"/>
              </w:rPr>
            </w:pPr>
          </w:p>
          <w:p w:rsidR="00133860" w:rsidRDefault="0013386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133860" w:rsidRDefault="00133860">
            <w:pPr>
              <w:rPr>
                <w:b/>
                <w:sz w:val="28"/>
                <w:lang w:val="en-GB"/>
              </w:rPr>
            </w:pPr>
          </w:p>
          <w:p w:rsidR="00133860" w:rsidRDefault="00133860">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133860" w:rsidRDefault="00133860">
            <w:pPr>
              <w:tabs>
                <w:tab w:val="center" w:pos="4560"/>
              </w:tabs>
              <w:rPr>
                <w:lang w:val="en-GB"/>
              </w:rPr>
            </w:pPr>
          </w:p>
          <w:p w:rsidR="00BE49AC" w:rsidRDefault="00BE49AC">
            <w:pPr>
              <w:jc w:val="center"/>
              <w:rPr>
                <w:noProof/>
                <w:lang w:val="en-CA" w:eastAsia="en-CA"/>
              </w:rPr>
            </w:pPr>
          </w:p>
          <w:p w:rsidR="00133860" w:rsidRDefault="00BE49AC">
            <w:pPr>
              <w:jc w:val="center"/>
              <w:rPr>
                <w:lang w:val="en-GB"/>
              </w:rPr>
            </w:pPr>
            <w:r w:rsidRPr="00BE49AC">
              <w:rPr>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33860" w:rsidRDefault="00133860">
            <w:pPr>
              <w:jc w:val="center"/>
              <w:rPr>
                <w:lang w:val="en-GB"/>
              </w:rPr>
            </w:pPr>
          </w:p>
          <w:p w:rsidR="00133860" w:rsidRDefault="00133860">
            <w:pPr>
              <w:jc w:val="center"/>
              <w:rPr>
                <w:lang w:val="en-GB"/>
              </w:rPr>
            </w:pPr>
          </w:p>
          <w:p w:rsidR="00133860" w:rsidRDefault="00133860">
            <w:pPr>
              <w:pStyle w:val="Heading1"/>
              <w:rPr>
                <w:sz w:val="28"/>
                <w:u w:val="none"/>
              </w:rPr>
            </w:pPr>
            <w:r>
              <w:rPr>
                <w:sz w:val="28"/>
                <w:u w:val="none"/>
              </w:rPr>
              <w:t>COURSE  OUTLINE</w:t>
            </w:r>
          </w:p>
          <w:p w:rsidR="00BE49AC" w:rsidRPr="00BE49AC" w:rsidRDefault="00BE49AC" w:rsidP="00BE49AC">
            <w:pPr>
              <w:rPr>
                <w:lang w:val="en-GB"/>
              </w:rPr>
            </w:pPr>
          </w:p>
          <w:p w:rsidR="00133860" w:rsidRDefault="00133860"/>
        </w:tc>
      </w:tr>
      <w:tr w:rsidR="00133860">
        <w:trPr>
          <w:cantSplit/>
        </w:trPr>
        <w:tc>
          <w:tcPr>
            <w:tcW w:w="2518" w:type="dxa"/>
          </w:tcPr>
          <w:p w:rsidR="00133860" w:rsidRDefault="00133860">
            <w:pPr>
              <w:rPr>
                <w:b/>
                <w:lang w:val="en-GB"/>
              </w:rPr>
            </w:pPr>
            <w:r>
              <w:rPr>
                <w:b/>
                <w:lang w:val="en-GB"/>
              </w:rPr>
              <w:t>COURSE TITLE:</w:t>
            </w:r>
          </w:p>
          <w:p w:rsidR="00133860" w:rsidRDefault="00133860">
            <w:pPr>
              <w:rPr>
                <w:b/>
              </w:rPr>
            </w:pPr>
          </w:p>
        </w:tc>
        <w:tc>
          <w:tcPr>
            <w:tcW w:w="6338" w:type="dxa"/>
            <w:gridSpan w:val="5"/>
          </w:tcPr>
          <w:p w:rsidR="00133860" w:rsidRDefault="00977B78" w:rsidP="00977B78">
            <w:r>
              <w:t xml:space="preserve">Child and Youth Care Methods 11: </w:t>
            </w:r>
            <w:r>
              <w:br/>
            </w:r>
            <w:proofErr w:type="spellStart"/>
            <w:r w:rsidR="00AF5077">
              <w:t>Behaviour</w:t>
            </w:r>
            <w:r>
              <w:t>al</w:t>
            </w:r>
            <w:proofErr w:type="spellEnd"/>
            <w:r>
              <w:t xml:space="preserve"> Intervention</w:t>
            </w:r>
            <w:r>
              <w:br/>
            </w:r>
          </w:p>
        </w:tc>
      </w:tr>
      <w:tr w:rsidR="00133860">
        <w:tc>
          <w:tcPr>
            <w:tcW w:w="2518" w:type="dxa"/>
          </w:tcPr>
          <w:p w:rsidR="00133860" w:rsidRDefault="00133860">
            <w:pPr>
              <w:rPr>
                <w:b/>
                <w:lang w:val="en-GB"/>
              </w:rPr>
            </w:pPr>
            <w:r>
              <w:rPr>
                <w:b/>
                <w:lang w:val="en-GB"/>
              </w:rPr>
              <w:t>CODE NO. :</w:t>
            </w:r>
          </w:p>
          <w:p w:rsidR="00133860" w:rsidRDefault="00133860">
            <w:pPr>
              <w:rPr>
                <w:b/>
              </w:rPr>
            </w:pPr>
          </w:p>
        </w:tc>
        <w:tc>
          <w:tcPr>
            <w:tcW w:w="3402" w:type="dxa"/>
            <w:gridSpan w:val="2"/>
          </w:tcPr>
          <w:p w:rsidR="00133860" w:rsidRDefault="00133860" w:rsidP="00317423">
            <w:r>
              <w:t>C</w:t>
            </w:r>
            <w:r w:rsidR="007F4F64">
              <w:t>Y</w:t>
            </w:r>
            <w:r w:rsidR="00977B78">
              <w:t>C15</w:t>
            </w:r>
            <w:r w:rsidR="00317423">
              <w:t>5</w:t>
            </w:r>
            <w:r w:rsidR="007F4F64">
              <w:t>-3</w:t>
            </w:r>
          </w:p>
        </w:tc>
        <w:tc>
          <w:tcPr>
            <w:tcW w:w="1701" w:type="dxa"/>
            <w:gridSpan w:val="2"/>
          </w:tcPr>
          <w:p w:rsidR="00133860" w:rsidRDefault="00133860">
            <w:pPr>
              <w:rPr>
                <w:b/>
              </w:rPr>
            </w:pPr>
            <w:r>
              <w:rPr>
                <w:b/>
                <w:lang w:val="en-GB"/>
              </w:rPr>
              <w:t>SEMESTER:</w:t>
            </w:r>
          </w:p>
        </w:tc>
        <w:tc>
          <w:tcPr>
            <w:tcW w:w="1235" w:type="dxa"/>
          </w:tcPr>
          <w:p w:rsidR="00133860" w:rsidRDefault="00977B78" w:rsidP="00977B78">
            <w:r>
              <w:t>2</w:t>
            </w:r>
          </w:p>
        </w:tc>
      </w:tr>
      <w:tr w:rsidR="00133860">
        <w:trPr>
          <w:cantSplit/>
        </w:trPr>
        <w:tc>
          <w:tcPr>
            <w:tcW w:w="2518" w:type="dxa"/>
          </w:tcPr>
          <w:p w:rsidR="00133860" w:rsidRDefault="00133860">
            <w:pPr>
              <w:rPr>
                <w:b/>
                <w:lang w:val="en-GB"/>
              </w:rPr>
            </w:pPr>
            <w:r>
              <w:rPr>
                <w:b/>
                <w:lang w:val="en-GB"/>
              </w:rPr>
              <w:t>PROGRAM:</w:t>
            </w:r>
          </w:p>
          <w:p w:rsidR="00133860" w:rsidRDefault="00133860"/>
        </w:tc>
        <w:tc>
          <w:tcPr>
            <w:tcW w:w="6338" w:type="dxa"/>
            <w:gridSpan w:val="5"/>
          </w:tcPr>
          <w:p w:rsidR="00133860" w:rsidRDefault="00133860" w:rsidP="00977B78">
            <w:r>
              <w:t xml:space="preserve">Child and Youth </w:t>
            </w:r>
            <w:r w:rsidR="00977B78">
              <w:t>Care</w:t>
            </w:r>
            <w:r>
              <w:t xml:space="preserve"> </w:t>
            </w:r>
          </w:p>
        </w:tc>
      </w:tr>
      <w:tr w:rsidR="00133860">
        <w:trPr>
          <w:cantSplit/>
        </w:trPr>
        <w:tc>
          <w:tcPr>
            <w:tcW w:w="2518" w:type="dxa"/>
          </w:tcPr>
          <w:p w:rsidR="00133860" w:rsidRPr="00000748" w:rsidRDefault="00133860">
            <w:pPr>
              <w:rPr>
                <w:b/>
                <w:lang w:val="en-GB"/>
              </w:rPr>
            </w:pPr>
            <w:r w:rsidRPr="00000748">
              <w:rPr>
                <w:b/>
                <w:lang w:val="en-GB"/>
              </w:rPr>
              <w:t>AUTHOR:</w:t>
            </w:r>
          </w:p>
          <w:p w:rsidR="00133860" w:rsidRPr="00000748" w:rsidRDefault="00133860"/>
        </w:tc>
        <w:tc>
          <w:tcPr>
            <w:tcW w:w="6338" w:type="dxa"/>
            <w:gridSpan w:val="5"/>
          </w:tcPr>
          <w:p w:rsidR="00701535" w:rsidRPr="00000748" w:rsidRDefault="00701535" w:rsidP="00E320BE">
            <w:proofErr w:type="spellStart"/>
            <w:r w:rsidRPr="00000748">
              <w:t>CY</w:t>
            </w:r>
            <w:r w:rsidR="00977B78">
              <w:t>C</w:t>
            </w:r>
            <w:proofErr w:type="spellEnd"/>
            <w:r w:rsidRPr="00000748">
              <w:t xml:space="preserve"> Faculty</w:t>
            </w:r>
          </w:p>
          <w:p w:rsidR="00701535" w:rsidRPr="00000748" w:rsidRDefault="00701535" w:rsidP="00E320BE"/>
        </w:tc>
      </w:tr>
      <w:tr w:rsidR="00133860" w:rsidTr="00FF76FC">
        <w:trPr>
          <w:trHeight w:val="80"/>
        </w:trPr>
        <w:tc>
          <w:tcPr>
            <w:tcW w:w="2518" w:type="dxa"/>
          </w:tcPr>
          <w:p w:rsidR="00133860" w:rsidRPr="00000748" w:rsidRDefault="00133860">
            <w:pPr>
              <w:rPr>
                <w:b/>
                <w:lang w:val="en-GB"/>
              </w:rPr>
            </w:pPr>
            <w:r w:rsidRPr="00000748">
              <w:rPr>
                <w:b/>
                <w:lang w:val="en-GB"/>
              </w:rPr>
              <w:t>DATE:</w:t>
            </w:r>
          </w:p>
          <w:p w:rsidR="00133860" w:rsidRPr="00000748" w:rsidRDefault="00133860"/>
        </w:tc>
        <w:tc>
          <w:tcPr>
            <w:tcW w:w="1460" w:type="dxa"/>
          </w:tcPr>
          <w:p w:rsidR="00133860" w:rsidRPr="00000748" w:rsidRDefault="002F7A90" w:rsidP="00977B78">
            <w:r>
              <w:t>May 201</w:t>
            </w:r>
            <w:r w:rsidR="00977B78">
              <w:t>5</w:t>
            </w:r>
          </w:p>
        </w:tc>
        <w:tc>
          <w:tcPr>
            <w:tcW w:w="3420" w:type="dxa"/>
            <w:gridSpan w:val="2"/>
          </w:tcPr>
          <w:p w:rsidR="00133860" w:rsidRPr="00000748" w:rsidRDefault="00133860">
            <w:r w:rsidRPr="00000748">
              <w:rPr>
                <w:b/>
                <w:lang w:val="en-GB"/>
              </w:rPr>
              <w:t>PREVIOUS OUTLINE DATED:</w:t>
            </w:r>
          </w:p>
        </w:tc>
        <w:tc>
          <w:tcPr>
            <w:tcW w:w="1458" w:type="dxa"/>
            <w:gridSpan w:val="2"/>
          </w:tcPr>
          <w:p w:rsidR="00133860" w:rsidRPr="00000748" w:rsidRDefault="00977B78" w:rsidP="002F7A90">
            <w:r>
              <w:t>n/a</w:t>
            </w:r>
          </w:p>
        </w:tc>
      </w:tr>
      <w:tr w:rsidR="00133860">
        <w:trPr>
          <w:cantSplit/>
        </w:trPr>
        <w:tc>
          <w:tcPr>
            <w:tcW w:w="2518" w:type="dxa"/>
          </w:tcPr>
          <w:p w:rsidR="00133860" w:rsidRPr="00000748" w:rsidRDefault="00133860">
            <w:r w:rsidRPr="00000748">
              <w:rPr>
                <w:b/>
                <w:lang w:val="en-GB"/>
              </w:rPr>
              <w:t>APPROVED:</w:t>
            </w:r>
          </w:p>
        </w:tc>
        <w:tc>
          <w:tcPr>
            <w:tcW w:w="4880" w:type="dxa"/>
            <w:gridSpan w:val="3"/>
          </w:tcPr>
          <w:p w:rsidR="00133860" w:rsidRPr="00684280" w:rsidRDefault="00684280" w:rsidP="00BE49AC">
            <w:pPr>
              <w:jc w:val="center"/>
              <w:rPr>
                <w:rFonts w:ascii="Times New Roman" w:hAnsi="Times New Roman"/>
              </w:rPr>
            </w:pPr>
            <w:r>
              <w:rPr>
                <w:rFonts w:ascii="Times New Roman" w:hAnsi="Times New Roman"/>
              </w:rPr>
              <w:t>‘</w:t>
            </w:r>
            <w:r w:rsidRPr="00684280">
              <w:rPr>
                <w:rFonts w:cs="Arial"/>
                <w:sz w:val="24"/>
              </w:rPr>
              <w:t>Angelique Lemay’</w:t>
            </w:r>
          </w:p>
        </w:tc>
        <w:tc>
          <w:tcPr>
            <w:tcW w:w="1458" w:type="dxa"/>
            <w:gridSpan w:val="2"/>
          </w:tcPr>
          <w:p w:rsidR="00133860" w:rsidRPr="00684280" w:rsidRDefault="00684280">
            <w:pPr>
              <w:rPr>
                <w:rFonts w:cs="Arial"/>
                <w:sz w:val="24"/>
                <w:szCs w:val="24"/>
              </w:rPr>
            </w:pPr>
            <w:r w:rsidRPr="00684280">
              <w:rPr>
                <w:rFonts w:cs="Arial"/>
                <w:sz w:val="24"/>
                <w:szCs w:val="24"/>
              </w:rPr>
              <w:t>June/15</w:t>
            </w:r>
          </w:p>
        </w:tc>
      </w:tr>
      <w:tr w:rsidR="00133860">
        <w:trPr>
          <w:cantSplit/>
        </w:trPr>
        <w:tc>
          <w:tcPr>
            <w:tcW w:w="2518" w:type="dxa"/>
          </w:tcPr>
          <w:p w:rsidR="00133860" w:rsidRDefault="00133860"/>
        </w:tc>
        <w:tc>
          <w:tcPr>
            <w:tcW w:w="4880" w:type="dxa"/>
            <w:gridSpan w:val="3"/>
          </w:tcPr>
          <w:p w:rsidR="00133860" w:rsidRDefault="00133860">
            <w:pPr>
              <w:pStyle w:val="Heading2"/>
              <w:rPr>
                <w:lang w:val="en-US"/>
              </w:rPr>
            </w:pPr>
            <w:r>
              <w:rPr>
                <w:lang w:val="en-US"/>
              </w:rPr>
              <w:t>__________________________________</w:t>
            </w:r>
          </w:p>
          <w:p w:rsidR="00133860" w:rsidRDefault="00000748">
            <w:pPr>
              <w:pStyle w:val="Heading2"/>
              <w:rPr>
                <w:lang w:val="en-US"/>
              </w:rPr>
            </w:pPr>
            <w:r>
              <w:rPr>
                <w:lang w:val="en-US"/>
              </w:rPr>
              <w:t>DEAN</w:t>
            </w:r>
          </w:p>
          <w:p w:rsidR="00214051" w:rsidRPr="00214051" w:rsidRDefault="00214051" w:rsidP="00214051"/>
        </w:tc>
        <w:tc>
          <w:tcPr>
            <w:tcW w:w="1458" w:type="dxa"/>
            <w:gridSpan w:val="2"/>
          </w:tcPr>
          <w:p w:rsidR="00133860" w:rsidRDefault="00133860">
            <w:pPr>
              <w:rPr>
                <w:b/>
                <w:lang w:val="en-GB"/>
              </w:rPr>
            </w:pPr>
            <w:r>
              <w:rPr>
                <w:b/>
                <w:lang w:val="en-GB"/>
              </w:rPr>
              <w:t>____</w:t>
            </w:r>
            <w:r w:rsidR="00B56CDC">
              <w:rPr>
                <w:b/>
                <w:lang w:val="en-GB"/>
              </w:rPr>
              <w:t>___</w:t>
            </w:r>
            <w:r>
              <w:rPr>
                <w:b/>
                <w:lang w:val="en-GB"/>
              </w:rPr>
              <w:t>___</w:t>
            </w:r>
          </w:p>
          <w:p w:rsidR="00133860" w:rsidRDefault="00133860">
            <w:pPr>
              <w:jc w:val="center"/>
            </w:pPr>
            <w:r>
              <w:rPr>
                <w:b/>
                <w:lang w:val="en-GB"/>
              </w:rPr>
              <w:t>DATE</w:t>
            </w:r>
          </w:p>
        </w:tc>
      </w:tr>
      <w:tr w:rsidR="00133860">
        <w:trPr>
          <w:cantSplit/>
        </w:trPr>
        <w:tc>
          <w:tcPr>
            <w:tcW w:w="2518" w:type="dxa"/>
          </w:tcPr>
          <w:p w:rsidR="00133860" w:rsidRDefault="00133860">
            <w:pPr>
              <w:rPr>
                <w:b/>
                <w:lang w:val="en-GB"/>
              </w:rPr>
            </w:pPr>
            <w:r>
              <w:rPr>
                <w:b/>
                <w:lang w:val="en-GB"/>
              </w:rPr>
              <w:t>TOTAL CREDITS:</w:t>
            </w:r>
          </w:p>
          <w:p w:rsidR="00133860" w:rsidRDefault="00133860"/>
        </w:tc>
        <w:tc>
          <w:tcPr>
            <w:tcW w:w="6338" w:type="dxa"/>
            <w:gridSpan w:val="5"/>
          </w:tcPr>
          <w:p w:rsidR="00133860" w:rsidRDefault="00BC5C05">
            <w:r>
              <w:t>3</w:t>
            </w:r>
          </w:p>
        </w:tc>
      </w:tr>
      <w:tr w:rsidR="00133860">
        <w:trPr>
          <w:cantSplit/>
        </w:trPr>
        <w:tc>
          <w:tcPr>
            <w:tcW w:w="2518" w:type="dxa"/>
          </w:tcPr>
          <w:p w:rsidR="00133860" w:rsidRDefault="00133860">
            <w:pPr>
              <w:rPr>
                <w:b/>
                <w:lang w:val="en-GB"/>
              </w:rPr>
            </w:pPr>
            <w:r>
              <w:rPr>
                <w:b/>
                <w:lang w:val="en-GB"/>
              </w:rPr>
              <w:t>PREREQUISITE(S):</w:t>
            </w:r>
          </w:p>
          <w:p w:rsidR="00133860" w:rsidRDefault="00133860"/>
        </w:tc>
        <w:tc>
          <w:tcPr>
            <w:tcW w:w="6338" w:type="dxa"/>
            <w:gridSpan w:val="5"/>
          </w:tcPr>
          <w:p w:rsidR="00133860" w:rsidRDefault="00133860">
            <w:proofErr w:type="spellStart"/>
            <w:r>
              <w:t>PSY</w:t>
            </w:r>
            <w:proofErr w:type="spellEnd"/>
            <w:r>
              <w:t xml:space="preserve"> 102 </w:t>
            </w:r>
          </w:p>
        </w:tc>
      </w:tr>
      <w:tr w:rsidR="00133860">
        <w:trPr>
          <w:cantSplit/>
        </w:trPr>
        <w:tc>
          <w:tcPr>
            <w:tcW w:w="2518" w:type="dxa"/>
          </w:tcPr>
          <w:p w:rsidR="00133860" w:rsidRDefault="00133860">
            <w:pPr>
              <w:rPr>
                <w:b/>
                <w:lang w:val="en-GB"/>
              </w:rPr>
            </w:pPr>
            <w:r>
              <w:rPr>
                <w:b/>
                <w:lang w:val="en-GB"/>
              </w:rPr>
              <w:t>HOURS/WEEK:</w:t>
            </w:r>
          </w:p>
          <w:p w:rsidR="00133860" w:rsidRDefault="00133860"/>
        </w:tc>
        <w:tc>
          <w:tcPr>
            <w:tcW w:w="6338" w:type="dxa"/>
            <w:gridSpan w:val="5"/>
          </w:tcPr>
          <w:p w:rsidR="00133860" w:rsidRDefault="00133860">
            <w:r>
              <w:t xml:space="preserve">3 hours/week </w:t>
            </w:r>
          </w:p>
        </w:tc>
      </w:tr>
      <w:tr w:rsidR="00133860">
        <w:trPr>
          <w:cantSplit/>
        </w:trPr>
        <w:tc>
          <w:tcPr>
            <w:tcW w:w="8856" w:type="dxa"/>
            <w:gridSpan w:val="6"/>
          </w:tcPr>
          <w:p w:rsidR="00133860" w:rsidRDefault="00133860">
            <w:pPr>
              <w:pStyle w:val="Heading2"/>
              <w:tabs>
                <w:tab w:val="center" w:pos="4560"/>
              </w:tabs>
            </w:pPr>
          </w:p>
          <w:p w:rsidR="00133860" w:rsidRDefault="00133860">
            <w:pPr>
              <w:rPr>
                <w:lang w:val="en-GB"/>
              </w:rPr>
            </w:pPr>
          </w:p>
          <w:p w:rsidR="00133860" w:rsidRDefault="00133860">
            <w:pPr>
              <w:pStyle w:val="Heading2"/>
              <w:tabs>
                <w:tab w:val="center" w:pos="4560"/>
              </w:tabs>
            </w:pPr>
            <w:r>
              <w:t>Copyright ©</w:t>
            </w:r>
            <w:r w:rsidR="00214051">
              <w:t xml:space="preserve"> </w:t>
            </w:r>
            <w:r>
              <w:t>20</w:t>
            </w:r>
            <w:r w:rsidR="00BE49AC">
              <w:t>1</w:t>
            </w:r>
            <w:r w:rsidR="00977B78">
              <w:t>5</w:t>
            </w:r>
            <w:r>
              <w:t xml:space="preserve"> The Sault College of Applied Arts &amp; Technology</w:t>
            </w:r>
          </w:p>
          <w:p w:rsidR="00133860" w:rsidRDefault="00133860">
            <w:pPr>
              <w:tabs>
                <w:tab w:val="center" w:pos="4560"/>
              </w:tabs>
              <w:jc w:val="center"/>
              <w:rPr>
                <w:i/>
                <w:lang w:val="en-GB"/>
              </w:rPr>
            </w:pPr>
            <w:r>
              <w:rPr>
                <w:i/>
                <w:lang w:val="en-GB"/>
              </w:rPr>
              <w:t>Reproduction of this document by any means, in whole or in part, without prior</w:t>
            </w:r>
          </w:p>
          <w:p w:rsidR="00133860" w:rsidRDefault="0013386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133860">
        <w:trPr>
          <w:cantSplit/>
        </w:trPr>
        <w:tc>
          <w:tcPr>
            <w:tcW w:w="8856" w:type="dxa"/>
            <w:gridSpan w:val="6"/>
          </w:tcPr>
          <w:p w:rsidR="00133860" w:rsidRPr="00684280" w:rsidRDefault="00133860" w:rsidP="00000748">
            <w:pPr>
              <w:pStyle w:val="Heading2"/>
              <w:tabs>
                <w:tab w:val="center" w:pos="4560"/>
              </w:tabs>
              <w:rPr>
                <w:b w:val="0"/>
              </w:rPr>
            </w:pPr>
            <w:r w:rsidRPr="00684280">
              <w:rPr>
                <w:b w:val="0"/>
                <w:i/>
              </w:rPr>
              <w:t xml:space="preserve">For additional information, please contact </w:t>
            </w:r>
            <w:r w:rsidR="00000748" w:rsidRPr="00684280">
              <w:rPr>
                <w:b w:val="0"/>
                <w:i/>
              </w:rPr>
              <w:t>Angelique Lemay, Dean</w:t>
            </w:r>
          </w:p>
        </w:tc>
      </w:tr>
      <w:tr w:rsidR="00133860">
        <w:trPr>
          <w:cantSplit/>
        </w:trPr>
        <w:tc>
          <w:tcPr>
            <w:tcW w:w="8856" w:type="dxa"/>
            <w:gridSpan w:val="6"/>
          </w:tcPr>
          <w:p w:rsidR="00133860" w:rsidRPr="00684280" w:rsidRDefault="00684280" w:rsidP="00000748">
            <w:pPr>
              <w:tabs>
                <w:tab w:val="center" w:pos="4560"/>
              </w:tabs>
              <w:jc w:val="center"/>
              <w:rPr>
                <w:i/>
                <w:lang w:val="en-GB"/>
              </w:rPr>
            </w:pPr>
            <w:r w:rsidRPr="00684280">
              <w:rPr>
                <w:rFonts w:cs="Arial"/>
                <w:i/>
                <w:szCs w:val="22"/>
                <w:lang w:val="en-GB"/>
              </w:rPr>
              <w:t>School of Community Services, Interdisciplinary Studies, Curriculum &amp; Faculty Enrichment</w:t>
            </w:r>
          </w:p>
        </w:tc>
      </w:tr>
      <w:tr w:rsidR="00133860">
        <w:trPr>
          <w:cantSplit/>
        </w:trPr>
        <w:tc>
          <w:tcPr>
            <w:tcW w:w="8856" w:type="dxa"/>
            <w:gridSpan w:val="6"/>
          </w:tcPr>
          <w:p w:rsidR="00133860" w:rsidRDefault="00133860">
            <w:pPr>
              <w:tabs>
                <w:tab w:val="center" w:pos="4560"/>
              </w:tabs>
              <w:jc w:val="center"/>
              <w:rPr>
                <w:i/>
                <w:lang w:val="en-GB"/>
              </w:rPr>
            </w:pPr>
            <w:r>
              <w:rPr>
                <w:i/>
                <w:lang w:val="en-GB"/>
              </w:rPr>
              <w:t xml:space="preserve">(705) 759-2554, Ext. </w:t>
            </w:r>
            <w:r w:rsidR="00684280">
              <w:rPr>
                <w:i/>
                <w:lang w:val="en-GB"/>
              </w:rPr>
              <w:t>2737</w:t>
            </w:r>
            <w:bookmarkStart w:id="0" w:name="_GoBack"/>
            <w:bookmarkEnd w:id="0"/>
          </w:p>
          <w:p w:rsidR="00133860" w:rsidRDefault="00133860">
            <w:pPr>
              <w:tabs>
                <w:tab w:val="center" w:pos="4560"/>
              </w:tabs>
              <w:jc w:val="center"/>
              <w:rPr>
                <w:i/>
                <w:lang w:val="en-GB"/>
              </w:rPr>
            </w:pPr>
          </w:p>
          <w:p w:rsidR="00133860" w:rsidRDefault="00133860">
            <w:pPr>
              <w:tabs>
                <w:tab w:val="center" w:pos="4560"/>
              </w:tabs>
              <w:jc w:val="center"/>
            </w:pPr>
          </w:p>
        </w:tc>
      </w:tr>
    </w:tbl>
    <w:p w:rsidR="00133860" w:rsidRDefault="00133860">
      <w:pPr>
        <w:tabs>
          <w:tab w:val="center" w:pos="4560"/>
        </w:tabs>
        <w:rPr>
          <w:i/>
          <w:lang w:val="en-GB"/>
        </w:rPr>
      </w:pPr>
      <w:r>
        <w:rPr>
          <w:i/>
          <w:lang w:val="en-GB"/>
        </w:rPr>
        <w:br w:type="page"/>
      </w:r>
    </w:p>
    <w:p w:rsidR="00133860" w:rsidRDefault="00133860"/>
    <w:p w:rsidR="00DD1A29" w:rsidRDefault="00DD1A29" w:rsidP="00DD1A29">
      <w:pPr>
        <w:rPr>
          <w:b/>
        </w:rPr>
      </w:pPr>
      <w:r>
        <w:rPr>
          <w:b/>
        </w:rPr>
        <w:t xml:space="preserve">I. </w:t>
      </w:r>
      <w:r>
        <w:rPr>
          <w:b/>
        </w:rPr>
        <w:tab/>
        <w:t>COURSE DESCRIPTION:</w:t>
      </w:r>
    </w:p>
    <w:p w:rsidR="00DD1A29" w:rsidRDefault="00DD1A29" w:rsidP="00DD1A29"/>
    <w:p w:rsidR="002964B6" w:rsidRDefault="00432EAD" w:rsidP="00964425">
      <w:pPr>
        <w:rPr>
          <w:rFonts w:cs="Tahoma"/>
          <w:color w:val="000000"/>
          <w:sz w:val="28"/>
          <w:szCs w:val="32"/>
          <w:lang w:val="en-GB"/>
        </w:rPr>
      </w:pPr>
      <w:r w:rsidRPr="00000532">
        <w:rPr>
          <w:rFonts w:cs="Arial"/>
          <w:sz w:val="24"/>
          <w:szCs w:val="24"/>
        </w:rPr>
        <w:t>This</w:t>
      </w:r>
      <w:r w:rsidR="0049575C">
        <w:rPr>
          <w:rFonts w:cs="Arial"/>
          <w:sz w:val="24"/>
          <w:szCs w:val="24"/>
        </w:rPr>
        <w:t xml:space="preserve"> course </w:t>
      </w:r>
      <w:r w:rsidR="00977B78">
        <w:rPr>
          <w:rFonts w:cs="Arial"/>
          <w:sz w:val="24"/>
          <w:szCs w:val="24"/>
        </w:rPr>
        <w:t xml:space="preserve">focuses on </w:t>
      </w:r>
      <w:proofErr w:type="spellStart"/>
      <w:r w:rsidR="00977B78">
        <w:rPr>
          <w:rFonts w:cs="Arial"/>
          <w:sz w:val="24"/>
          <w:szCs w:val="24"/>
        </w:rPr>
        <w:t>behavioural</w:t>
      </w:r>
      <w:proofErr w:type="spellEnd"/>
      <w:r w:rsidR="00977B78">
        <w:rPr>
          <w:rFonts w:cs="Arial"/>
          <w:sz w:val="24"/>
          <w:szCs w:val="24"/>
        </w:rPr>
        <w:t xml:space="preserve"> interventions and techniques</w:t>
      </w:r>
      <w:r w:rsidR="009D5BBB">
        <w:rPr>
          <w:rFonts w:cs="Arial"/>
          <w:sz w:val="24"/>
          <w:szCs w:val="24"/>
        </w:rPr>
        <w:t xml:space="preserve"> that are reflective of </w:t>
      </w:r>
      <w:r w:rsidR="0031750B">
        <w:rPr>
          <w:rFonts w:cs="Arial"/>
          <w:sz w:val="24"/>
          <w:szCs w:val="24"/>
        </w:rPr>
        <w:t xml:space="preserve">Child and Youth Care Methodology and </w:t>
      </w:r>
      <w:r w:rsidR="009D5BBB">
        <w:rPr>
          <w:rFonts w:cs="Arial"/>
          <w:sz w:val="24"/>
          <w:szCs w:val="24"/>
        </w:rPr>
        <w:t>relational practice</w:t>
      </w:r>
      <w:r w:rsidR="0031750B">
        <w:rPr>
          <w:rFonts w:cs="Arial"/>
          <w:sz w:val="24"/>
          <w:szCs w:val="24"/>
        </w:rPr>
        <w:t xml:space="preserve">. </w:t>
      </w:r>
      <w:r w:rsidR="00EE6616">
        <w:rPr>
          <w:rFonts w:cs="Arial"/>
          <w:color w:val="222222"/>
          <w:sz w:val="24"/>
          <w:szCs w:val="24"/>
          <w:lang w:val="en"/>
        </w:rPr>
        <w:t>Th</w:t>
      </w:r>
      <w:r w:rsidR="0031750B">
        <w:rPr>
          <w:rFonts w:cs="Arial"/>
          <w:color w:val="222222"/>
          <w:sz w:val="24"/>
          <w:szCs w:val="24"/>
          <w:lang w:val="en"/>
        </w:rPr>
        <w:t>e</w:t>
      </w:r>
      <w:r w:rsidR="00EE6616">
        <w:rPr>
          <w:rFonts w:cs="Arial"/>
          <w:color w:val="222222"/>
          <w:sz w:val="24"/>
          <w:szCs w:val="24"/>
          <w:lang w:val="en"/>
        </w:rPr>
        <w:t xml:space="preserve"> course will </w:t>
      </w:r>
      <w:r w:rsidR="00C558AB">
        <w:rPr>
          <w:rFonts w:cs="Arial"/>
          <w:color w:val="222222"/>
          <w:sz w:val="24"/>
          <w:szCs w:val="24"/>
          <w:lang w:val="en"/>
        </w:rPr>
        <w:t xml:space="preserve">prepare students to understand and respond to the emotional and </w:t>
      </w:r>
      <w:proofErr w:type="spellStart"/>
      <w:r w:rsidR="00C558AB">
        <w:rPr>
          <w:rFonts w:cs="Arial"/>
          <w:color w:val="222222"/>
          <w:sz w:val="24"/>
          <w:szCs w:val="24"/>
          <w:lang w:val="en"/>
        </w:rPr>
        <w:t>behavioural</w:t>
      </w:r>
      <w:proofErr w:type="spellEnd"/>
      <w:r w:rsidR="00C558AB">
        <w:rPr>
          <w:rFonts w:cs="Arial"/>
          <w:color w:val="222222"/>
          <w:sz w:val="24"/>
          <w:szCs w:val="24"/>
          <w:lang w:val="en"/>
        </w:rPr>
        <w:t xml:space="preserve"> needs of children and youth in ways that promote positive change and self-regulation.  There will be a particular emphasis on strength-based techniques </w:t>
      </w:r>
      <w:r w:rsidR="007D5AC3">
        <w:rPr>
          <w:rFonts w:cs="Arial"/>
          <w:color w:val="222222"/>
          <w:sz w:val="24"/>
          <w:szCs w:val="24"/>
          <w:lang w:val="en"/>
        </w:rPr>
        <w:t xml:space="preserve">for preventing, </w:t>
      </w:r>
      <w:r w:rsidR="00C558AB">
        <w:rPr>
          <w:rFonts w:cs="Arial"/>
          <w:color w:val="222222"/>
          <w:sz w:val="24"/>
          <w:szCs w:val="24"/>
          <w:lang w:val="en"/>
        </w:rPr>
        <w:t>de-escalat</w:t>
      </w:r>
      <w:r w:rsidR="007D5AC3">
        <w:rPr>
          <w:rFonts w:cs="Arial"/>
          <w:color w:val="222222"/>
          <w:sz w:val="24"/>
          <w:szCs w:val="24"/>
          <w:lang w:val="en"/>
        </w:rPr>
        <w:t xml:space="preserve">ing and managing </w:t>
      </w:r>
      <w:r w:rsidR="006352E5">
        <w:rPr>
          <w:rFonts w:cs="Arial"/>
          <w:color w:val="222222"/>
          <w:sz w:val="24"/>
          <w:szCs w:val="24"/>
          <w:lang w:val="en"/>
        </w:rPr>
        <w:t xml:space="preserve">problematic </w:t>
      </w:r>
      <w:proofErr w:type="spellStart"/>
      <w:r w:rsidR="00C558AB">
        <w:rPr>
          <w:rFonts w:cs="Arial"/>
          <w:color w:val="222222"/>
          <w:sz w:val="24"/>
          <w:szCs w:val="24"/>
          <w:lang w:val="en"/>
        </w:rPr>
        <w:t>behaviours</w:t>
      </w:r>
      <w:proofErr w:type="spellEnd"/>
      <w:r w:rsidR="00C558AB">
        <w:rPr>
          <w:rFonts w:cs="Arial"/>
          <w:color w:val="222222"/>
          <w:sz w:val="24"/>
          <w:szCs w:val="24"/>
          <w:lang w:val="en"/>
        </w:rPr>
        <w:t xml:space="preserve"> in a variety of settings</w:t>
      </w:r>
      <w:r w:rsidR="007D5AC3">
        <w:rPr>
          <w:rFonts w:cs="Arial"/>
          <w:color w:val="222222"/>
          <w:sz w:val="24"/>
          <w:szCs w:val="24"/>
          <w:lang w:val="en"/>
        </w:rPr>
        <w:t xml:space="preserve">. </w:t>
      </w:r>
      <w:r w:rsidR="002964B6">
        <w:rPr>
          <w:rFonts w:cs="Tahoma"/>
          <w:color w:val="000000"/>
          <w:sz w:val="28"/>
          <w:szCs w:val="32"/>
          <w:lang w:val="en-GB"/>
        </w:rPr>
        <w:t xml:space="preserve"> </w:t>
      </w:r>
    </w:p>
    <w:p w:rsidR="002964B6" w:rsidRDefault="002964B6" w:rsidP="00DD1A29">
      <w:pPr>
        <w:rPr>
          <w:rFonts w:cs="Arial"/>
          <w:color w:val="222222"/>
          <w:sz w:val="24"/>
          <w:szCs w:val="24"/>
          <w:lang w:val="en"/>
        </w:rPr>
      </w:pPr>
    </w:p>
    <w:p w:rsidR="00F31D03" w:rsidRDefault="00F31D03"/>
    <w:p w:rsidR="00562EBA" w:rsidRPr="00865F9A" w:rsidRDefault="00562EBA" w:rsidP="00562EBA">
      <w:pPr>
        <w:rPr>
          <w:b/>
        </w:rPr>
      </w:pPr>
      <w:r w:rsidRPr="00865F9A">
        <w:rPr>
          <w:b/>
        </w:rPr>
        <w:t>II.</w:t>
      </w:r>
      <w:r w:rsidRPr="00865F9A">
        <w:rPr>
          <w:b/>
        </w:rPr>
        <w:tab/>
        <w:t>LEARNING OUTCOMES AND ELEMENTS OF THE PERFORMANCE:</w:t>
      </w:r>
    </w:p>
    <w:p w:rsidR="00562EBA" w:rsidRPr="00865F9A" w:rsidRDefault="00562EBA" w:rsidP="00562EBA"/>
    <w:p w:rsidR="00F05DE9" w:rsidRDefault="00562EBA" w:rsidP="00F05DE9">
      <w:r w:rsidRPr="00865F9A">
        <w:t>Upon successful completion of this course, the student will demonstrate the ability to:</w:t>
      </w:r>
    </w:p>
    <w:p w:rsidR="00F05DE9" w:rsidRDefault="00F05DE9" w:rsidP="00F05DE9"/>
    <w:p w:rsidR="00FC6ACF" w:rsidRPr="002964B6" w:rsidRDefault="00CB5E10" w:rsidP="00FC6ACF">
      <w:pPr>
        <w:numPr>
          <w:ilvl w:val="0"/>
          <w:numId w:val="32"/>
        </w:numPr>
        <w:rPr>
          <w:u w:val="single"/>
        </w:rPr>
      </w:pPr>
      <w:r w:rsidRPr="00A36C36">
        <w:rPr>
          <w:b/>
          <w:sz w:val="24"/>
          <w:szCs w:val="24"/>
          <w:lang w:val="en-GB"/>
        </w:rPr>
        <w:t xml:space="preserve">Describe and explain </w:t>
      </w:r>
      <w:r w:rsidR="00AA5BE7" w:rsidRPr="00A36C36">
        <w:rPr>
          <w:b/>
          <w:sz w:val="24"/>
          <w:szCs w:val="24"/>
          <w:lang w:val="en-GB"/>
        </w:rPr>
        <w:t xml:space="preserve">key principles of relational practice </w:t>
      </w:r>
      <w:r w:rsidR="001663A1" w:rsidRPr="00A36C36">
        <w:rPr>
          <w:b/>
          <w:sz w:val="24"/>
          <w:szCs w:val="24"/>
          <w:lang w:val="en-GB"/>
        </w:rPr>
        <w:t xml:space="preserve">related to </w:t>
      </w:r>
      <w:r w:rsidR="00A9451A" w:rsidRPr="00A36C36">
        <w:rPr>
          <w:b/>
          <w:sz w:val="24"/>
          <w:szCs w:val="24"/>
          <w:lang w:val="en-GB"/>
        </w:rPr>
        <w:t xml:space="preserve">positive </w:t>
      </w:r>
      <w:r w:rsidR="001B3662" w:rsidRPr="00A36C36">
        <w:rPr>
          <w:b/>
          <w:sz w:val="24"/>
          <w:szCs w:val="24"/>
          <w:lang w:val="en-GB"/>
        </w:rPr>
        <w:t xml:space="preserve">behavioural </w:t>
      </w:r>
      <w:r w:rsidR="00EA5CE0">
        <w:rPr>
          <w:b/>
          <w:sz w:val="24"/>
          <w:szCs w:val="24"/>
          <w:lang w:val="en-GB"/>
        </w:rPr>
        <w:br/>
      </w:r>
      <w:r w:rsidR="00FC6ACF" w:rsidRPr="002964B6">
        <w:rPr>
          <w:b/>
          <w:u w:val="single"/>
        </w:rPr>
        <w:br/>
      </w:r>
      <w:r w:rsidR="00FC6ACF" w:rsidRPr="002964B6">
        <w:rPr>
          <w:u w:val="single"/>
        </w:rPr>
        <w:t>Potential Elements of the Performance:</w:t>
      </w:r>
    </w:p>
    <w:p w:rsidR="00CB5E10" w:rsidRDefault="00AA5BE7" w:rsidP="00FC6ACF">
      <w:pPr>
        <w:pStyle w:val="ListParagraph"/>
        <w:numPr>
          <w:ilvl w:val="0"/>
          <w:numId w:val="29"/>
        </w:numPr>
        <w:rPr>
          <w:rFonts w:cs="Arial"/>
          <w:szCs w:val="22"/>
        </w:rPr>
      </w:pPr>
      <w:r>
        <w:rPr>
          <w:rFonts w:cs="Arial"/>
          <w:szCs w:val="22"/>
        </w:rPr>
        <w:t xml:space="preserve">Understand </w:t>
      </w:r>
      <w:r w:rsidR="00CB5E10">
        <w:rPr>
          <w:rFonts w:cs="Arial"/>
          <w:szCs w:val="22"/>
        </w:rPr>
        <w:t xml:space="preserve">how relational </w:t>
      </w:r>
      <w:r w:rsidR="00FC6ACF" w:rsidRPr="004301C1">
        <w:rPr>
          <w:rFonts w:cs="Arial"/>
          <w:szCs w:val="22"/>
        </w:rPr>
        <w:t xml:space="preserve">strategies </w:t>
      </w:r>
      <w:r w:rsidR="00CB5E10">
        <w:rPr>
          <w:rFonts w:cs="Arial"/>
          <w:szCs w:val="22"/>
        </w:rPr>
        <w:t xml:space="preserve">deepen connections and </w:t>
      </w:r>
      <w:r w:rsidR="00293C0C">
        <w:rPr>
          <w:rFonts w:cs="Arial"/>
          <w:szCs w:val="22"/>
        </w:rPr>
        <w:t xml:space="preserve">facilitate </w:t>
      </w:r>
      <w:r w:rsidR="00A9451A">
        <w:rPr>
          <w:rFonts w:cs="Arial"/>
          <w:szCs w:val="22"/>
        </w:rPr>
        <w:t>positive</w:t>
      </w:r>
      <w:r w:rsidR="00CB5E10">
        <w:rPr>
          <w:rFonts w:cs="Arial"/>
          <w:szCs w:val="22"/>
        </w:rPr>
        <w:t xml:space="preserve"> </w:t>
      </w:r>
      <w:proofErr w:type="spellStart"/>
      <w:r w:rsidR="002333F0">
        <w:rPr>
          <w:rFonts w:cs="Arial"/>
          <w:szCs w:val="22"/>
        </w:rPr>
        <w:t>behavioural</w:t>
      </w:r>
      <w:proofErr w:type="spellEnd"/>
      <w:r w:rsidR="002333F0">
        <w:rPr>
          <w:rFonts w:cs="Arial"/>
          <w:szCs w:val="22"/>
        </w:rPr>
        <w:t xml:space="preserve"> outcomes</w:t>
      </w:r>
    </w:p>
    <w:p w:rsidR="001B3662" w:rsidRDefault="001B3662" w:rsidP="00FC6ACF">
      <w:pPr>
        <w:pStyle w:val="ListParagraph"/>
        <w:numPr>
          <w:ilvl w:val="0"/>
          <w:numId w:val="29"/>
        </w:numPr>
        <w:rPr>
          <w:rFonts w:cs="Arial"/>
          <w:szCs w:val="22"/>
        </w:rPr>
      </w:pPr>
      <w:r>
        <w:rPr>
          <w:rFonts w:cs="Arial"/>
          <w:szCs w:val="22"/>
        </w:rPr>
        <w:t xml:space="preserve">Understand the therapeutic applications of consideration, safety, trust, presence and empathy  </w:t>
      </w:r>
    </w:p>
    <w:p w:rsidR="00FC6ACF" w:rsidRDefault="00CB5E10" w:rsidP="00FC6ACF">
      <w:pPr>
        <w:pStyle w:val="ListParagraph"/>
        <w:numPr>
          <w:ilvl w:val="0"/>
          <w:numId w:val="29"/>
        </w:numPr>
        <w:rPr>
          <w:rFonts w:cs="Arial"/>
          <w:szCs w:val="22"/>
        </w:rPr>
      </w:pPr>
      <w:r>
        <w:rPr>
          <w:rFonts w:cs="Arial"/>
          <w:szCs w:val="22"/>
        </w:rPr>
        <w:t xml:space="preserve">Select relational strategies for developing and maintaining </w:t>
      </w:r>
      <w:r w:rsidR="00A64225">
        <w:rPr>
          <w:rFonts w:cs="Arial"/>
          <w:szCs w:val="22"/>
        </w:rPr>
        <w:t xml:space="preserve">positive interactions in </w:t>
      </w:r>
      <w:r w:rsidR="00FC6ACF" w:rsidRPr="004301C1">
        <w:rPr>
          <w:rFonts w:cs="Arial"/>
          <w:szCs w:val="22"/>
        </w:rPr>
        <w:t xml:space="preserve"> day-to-day environment</w:t>
      </w:r>
    </w:p>
    <w:p w:rsidR="003F3FBA" w:rsidRPr="003F3FBA" w:rsidRDefault="003F3FBA" w:rsidP="003F3FBA">
      <w:pPr>
        <w:rPr>
          <w:rFonts w:cs="Arial"/>
          <w:szCs w:val="22"/>
        </w:rPr>
      </w:pPr>
    </w:p>
    <w:p w:rsidR="00E12095" w:rsidRPr="002964B6" w:rsidRDefault="001663A1" w:rsidP="001B3662">
      <w:pPr>
        <w:numPr>
          <w:ilvl w:val="0"/>
          <w:numId w:val="32"/>
        </w:numPr>
        <w:rPr>
          <w:u w:val="single"/>
        </w:rPr>
      </w:pPr>
      <w:r w:rsidRPr="00A36C36">
        <w:rPr>
          <w:b/>
          <w:sz w:val="24"/>
          <w:szCs w:val="24"/>
          <w:lang w:val="en-GB"/>
        </w:rPr>
        <w:t>Demonstrate familiarity with key principles, theori</w:t>
      </w:r>
      <w:r w:rsidR="00E41DC5" w:rsidRPr="00A36C36">
        <w:rPr>
          <w:b/>
          <w:sz w:val="24"/>
          <w:szCs w:val="24"/>
          <w:lang w:val="en-GB"/>
        </w:rPr>
        <w:t>es</w:t>
      </w:r>
      <w:r w:rsidRPr="00A36C36">
        <w:rPr>
          <w:b/>
          <w:sz w:val="24"/>
          <w:szCs w:val="24"/>
          <w:lang w:val="en-GB"/>
        </w:rPr>
        <w:t xml:space="preserve"> and terminology </w:t>
      </w:r>
      <w:r w:rsidR="00E41DC5" w:rsidRPr="00A36C36">
        <w:rPr>
          <w:b/>
          <w:sz w:val="24"/>
          <w:szCs w:val="24"/>
          <w:lang w:val="en-GB"/>
        </w:rPr>
        <w:t xml:space="preserve">drawn from the field </w:t>
      </w:r>
      <w:r w:rsidR="000C5F09" w:rsidRPr="00A36C36">
        <w:rPr>
          <w:b/>
          <w:sz w:val="24"/>
          <w:szCs w:val="24"/>
          <w:lang w:val="en-GB"/>
        </w:rPr>
        <w:t xml:space="preserve">of </w:t>
      </w:r>
      <w:r w:rsidRPr="00A36C36">
        <w:rPr>
          <w:b/>
          <w:sz w:val="24"/>
          <w:szCs w:val="24"/>
          <w:lang w:val="en-GB"/>
        </w:rPr>
        <w:t>behaviourism</w:t>
      </w:r>
      <w:r w:rsidR="000C5F09" w:rsidRPr="00A36C36">
        <w:rPr>
          <w:b/>
          <w:sz w:val="24"/>
          <w:szCs w:val="24"/>
          <w:lang w:val="en-GB"/>
        </w:rPr>
        <w:t>, a</w:t>
      </w:r>
      <w:r w:rsidR="002333F0">
        <w:rPr>
          <w:b/>
          <w:sz w:val="24"/>
          <w:szCs w:val="24"/>
          <w:lang w:val="en-GB"/>
        </w:rPr>
        <w:t xml:space="preserve">nd applied to </w:t>
      </w:r>
      <w:r w:rsidR="000C5F09" w:rsidRPr="00A36C36">
        <w:rPr>
          <w:b/>
          <w:sz w:val="24"/>
          <w:szCs w:val="24"/>
          <w:lang w:val="en-GB"/>
        </w:rPr>
        <w:t xml:space="preserve">relational practice </w:t>
      </w:r>
      <w:r w:rsidR="009E2F55" w:rsidRPr="00A36C36">
        <w:rPr>
          <w:b/>
          <w:sz w:val="24"/>
          <w:szCs w:val="24"/>
        </w:rPr>
        <w:br/>
      </w:r>
      <w:r w:rsidR="00E12095" w:rsidRPr="002964B6">
        <w:rPr>
          <w:u w:val="single"/>
        </w:rPr>
        <w:br/>
        <w:t>Potential Elements of the Performance:</w:t>
      </w:r>
    </w:p>
    <w:p w:rsidR="00E41DC5" w:rsidRDefault="000C5F09" w:rsidP="00E12095">
      <w:pPr>
        <w:pStyle w:val="ListParagraph"/>
        <w:numPr>
          <w:ilvl w:val="0"/>
          <w:numId w:val="28"/>
        </w:numPr>
        <w:rPr>
          <w:rFonts w:cs="Arial"/>
          <w:szCs w:val="22"/>
        </w:rPr>
      </w:pPr>
      <w:r>
        <w:rPr>
          <w:rFonts w:cs="Arial"/>
          <w:szCs w:val="22"/>
        </w:rPr>
        <w:t xml:space="preserve">Understand how </w:t>
      </w:r>
      <w:proofErr w:type="spellStart"/>
      <w:r>
        <w:rPr>
          <w:rFonts w:cs="Arial"/>
          <w:szCs w:val="22"/>
        </w:rPr>
        <w:t>behaviour</w:t>
      </w:r>
      <w:proofErr w:type="spellEnd"/>
      <w:r>
        <w:rPr>
          <w:rFonts w:cs="Arial"/>
          <w:szCs w:val="22"/>
        </w:rPr>
        <w:t xml:space="preserve"> is </w:t>
      </w:r>
      <w:r w:rsidR="00A36C36">
        <w:rPr>
          <w:rFonts w:cs="Arial"/>
          <w:szCs w:val="22"/>
        </w:rPr>
        <w:t xml:space="preserve">operationally </w:t>
      </w:r>
      <w:r>
        <w:rPr>
          <w:rFonts w:cs="Arial"/>
          <w:szCs w:val="22"/>
        </w:rPr>
        <w:t>defined and measured</w:t>
      </w:r>
      <w:r w:rsidR="00A36C36">
        <w:rPr>
          <w:rFonts w:cs="Arial"/>
          <w:szCs w:val="22"/>
        </w:rPr>
        <w:t xml:space="preserve"> using common charting and recording techniques</w:t>
      </w:r>
    </w:p>
    <w:p w:rsidR="00A36C36" w:rsidRDefault="009A3332" w:rsidP="00E12095">
      <w:pPr>
        <w:pStyle w:val="ListParagraph"/>
        <w:numPr>
          <w:ilvl w:val="0"/>
          <w:numId w:val="28"/>
        </w:numPr>
        <w:rPr>
          <w:rFonts w:cs="Arial"/>
          <w:szCs w:val="22"/>
        </w:rPr>
      </w:pPr>
      <w:r>
        <w:rPr>
          <w:rFonts w:cs="Arial"/>
          <w:szCs w:val="22"/>
        </w:rPr>
        <w:t>Define and e</w:t>
      </w:r>
      <w:r w:rsidR="00E41DC5" w:rsidRPr="00A36C36">
        <w:rPr>
          <w:rFonts w:cs="Arial"/>
          <w:szCs w:val="22"/>
        </w:rPr>
        <w:t>xplain</w:t>
      </w:r>
      <w:r>
        <w:rPr>
          <w:rFonts w:cs="Arial"/>
          <w:szCs w:val="22"/>
        </w:rPr>
        <w:t xml:space="preserve"> how positive and negative reinforcement increase, decrease and/or eliminate </w:t>
      </w:r>
      <w:proofErr w:type="spellStart"/>
      <w:r w:rsidR="000C5F09" w:rsidRPr="00A36C36">
        <w:rPr>
          <w:rFonts w:cs="Arial"/>
          <w:szCs w:val="22"/>
        </w:rPr>
        <w:t>behaviour</w:t>
      </w:r>
      <w:proofErr w:type="spellEnd"/>
      <w:r>
        <w:rPr>
          <w:rFonts w:cs="Arial"/>
          <w:szCs w:val="22"/>
        </w:rPr>
        <w:t xml:space="preserve"> in both expected and unexpected ways </w:t>
      </w:r>
      <w:r w:rsidR="000C5F09" w:rsidRPr="00A36C36">
        <w:rPr>
          <w:rFonts w:cs="Arial"/>
          <w:szCs w:val="22"/>
        </w:rPr>
        <w:t xml:space="preserve"> </w:t>
      </w:r>
    </w:p>
    <w:p w:rsidR="000C5F09" w:rsidRDefault="00A36C36" w:rsidP="00E12095">
      <w:pPr>
        <w:pStyle w:val="ListParagraph"/>
        <w:numPr>
          <w:ilvl w:val="0"/>
          <w:numId w:val="28"/>
        </w:numPr>
        <w:rPr>
          <w:rFonts w:cs="Arial"/>
          <w:szCs w:val="22"/>
        </w:rPr>
      </w:pPr>
      <w:r>
        <w:rPr>
          <w:rFonts w:cs="Arial"/>
          <w:szCs w:val="22"/>
        </w:rPr>
        <w:t>Re</w:t>
      </w:r>
      <w:r w:rsidR="000C5F09">
        <w:rPr>
          <w:rFonts w:cs="Arial"/>
          <w:szCs w:val="22"/>
        </w:rPr>
        <w:t>cognize strengths, barriers and other factors within the environment, and within ones' self, that support or hinder change</w:t>
      </w:r>
    </w:p>
    <w:p w:rsidR="00E41DC5" w:rsidRDefault="00A9451A" w:rsidP="00E12095">
      <w:pPr>
        <w:pStyle w:val="ListParagraph"/>
        <w:numPr>
          <w:ilvl w:val="0"/>
          <w:numId w:val="28"/>
        </w:numPr>
        <w:rPr>
          <w:rFonts w:cs="Arial"/>
          <w:szCs w:val="22"/>
        </w:rPr>
      </w:pPr>
      <w:r>
        <w:rPr>
          <w:rFonts w:cs="Arial"/>
          <w:szCs w:val="22"/>
        </w:rPr>
        <w:t>Describe and e</w:t>
      </w:r>
      <w:r w:rsidR="00E41DC5">
        <w:rPr>
          <w:rFonts w:cs="Arial"/>
          <w:szCs w:val="22"/>
        </w:rPr>
        <w:t xml:space="preserve">mploy a strength-based approach to </w:t>
      </w:r>
      <w:r>
        <w:rPr>
          <w:rFonts w:cs="Arial"/>
          <w:szCs w:val="22"/>
        </w:rPr>
        <w:t xml:space="preserve">understanding </w:t>
      </w:r>
      <w:proofErr w:type="spellStart"/>
      <w:r w:rsidR="00E41DC5">
        <w:rPr>
          <w:rFonts w:cs="Arial"/>
          <w:szCs w:val="22"/>
        </w:rPr>
        <w:t>behaviour</w:t>
      </w:r>
      <w:proofErr w:type="spellEnd"/>
    </w:p>
    <w:p w:rsidR="00F05DE9" w:rsidRPr="00865F9A" w:rsidRDefault="00F05DE9" w:rsidP="00F05DE9">
      <w:pPr>
        <w:rPr>
          <w:b/>
        </w:rPr>
      </w:pPr>
    </w:p>
    <w:p w:rsidR="00E12095" w:rsidRPr="00A64225" w:rsidRDefault="00293C0C" w:rsidP="00E12095">
      <w:pPr>
        <w:numPr>
          <w:ilvl w:val="0"/>
          <w:numId w:val="32"/>
        </w:numPr>
        <w:rPr>
          <w:u w:val="single"/>
        </w:rPr>
      </w:pPr>
      <w:r w:rsidRPr="002333F0">
        <w:rPr>
          <w:rFonts w:cs="Arial"/>
          <w:b/>
          <w:sz w:val="24"/>
          <w:szCs w:val="24"/>
          <w:lang w:val="en-GB"/>
        </w:rPr>
        <w:t xml:space="preserve">Plan and describe </w:t>
      </w:r>
      <w:r w:rsidR="00E41DC5" w:rsidRPr="002333F0">
        <w:rPr>
          <w:rFonts w:cs="Arial"/>
          <w:b/>
          <w:sz w:val="24"/>
          <w:szCs w:val="24"/>
          <w:lang w:val="en-GB"/>
        </w:rPr>
        <w:t xml:space="preserve">behavioural interventions that meet identified goals and promote </w:t>
      </w:r>
      <w:r w:rsidR="00A36C36" w:rsidRPr="002333F0">
        <w:rPr>
          <w:rFonts w:cs="Arial"/>
          <w:b/>
          <w:sz w:val="24"/>
          <w:szCs w:val="24"/>
          <w:lang w:val="en-GB"/>
        </w:rPr>
        <w:t xml:space="preserve">the development of </w:t>
      </w:r>
      <w:r w:rsidR="00A9451A" w:rsidRPr="002333F0">
        <w:rPr>
          <w:rFonts w:cs="Arial"/>
          <w:b/>
          <w:sz w:val="24"/>
          <w:szCs w:val="24"/>
          <w:lang w:val="en-GB"/>
        </w:rPr>
        <w:t xml:space="preserve">self-regulation </w:t>
      </w:r>
      <w:r w:rsidR="00A36C36" w:rsidRPr="002333F0">
        <w:rPr>
          <w:rFonts w:cs="Arial"/>
          <w:b/>
          <w:sz w:val="24"/>
          <w:szCs w:val="24"/>
          <w:lang w:val="en-GB"/>
        </w:rPr>
        <w:t>skills</w:t>
      </w:r>
      <w:r w:rsidR="00A64225" w:rsidRPr="002333F0">
        <w:rPr>
          <w:b/>
          <w:sz w:val="24"/>
          <w:szCs w:val="24"/>
          <w:lang w:val="en-GB"/>
        </w:rPr>
        <w:t xml:space="preserve"> </w:t>
      </w:r>
      <w:r w:rsidR="009E2F55" w:rsidRPr="002333F0">
        <w:rPr>
          <w:b/>
          <w:sz w:val="24"/>
          <w:szCs w:val="24"/>
        </w:rPr>
        <w:br/>
      </w:r>
      <w:r w:rsidR="00E12095" w:rsidRPr="00A64225">
        <w:rPr>
          <w:b/>
          <w:u w:val="single"/>
        </w:rPr>
        <w:br/>
      </w:r>
      <w:r w:rsidR="00E12095" w:rsidRPr="00A64225">
        <w:rPr>
          <w:u w:val="single"/>
        </w:rPr>
        <w:t>Potential Elements of the Performance:</w:t>
      </w:r>
    </w:p>
    <w:p w:rsidR="00947AB0" w:rsidRDefault="00AB0678" w:rsidP="00AB0678">
      <w:pPr>
        <w:pStyle w:val="Default"/>
        <w:rPr>
          <w:sz w:val="22"/>
          <w:szCs w:val="22"/>
        </w:rPr>
      </w:pPr>
      <w:r w:rsidRPr="00AB0678">
        <w:rPr>
          <w:sz w:val="22"/>
          <w:szCs w:val="22"/>
        </w:rPr>
        <w:t xml:space="preserve">       a)</w:t>
      </w:r>
      <w:r>
        <w:rPr>
          <w:sz w:val="22"/>
          <w:szCs w:val="22"/>
        </w:rPr>
        <w:t xml:space="preserve">  </w:t>
      </w:r>
      <w:r w:rsidR="00947AB0">
        <w:rPr>
          <w:sz w:val="22"/>
          <w:szCs w:val="22"/>
        </w:rPr>
        <w:t>Explain the therapeutic applications of structure, rules and routines</w:t>
      </w:r>
    </w:p>
    <w:p w:rsidR="00947AB0" w:rsidRDefault="00947AB0" w:rsidP="00AB0678">
      <w:pPr>
        <w:pStyle w:val="Default"/>
        <w:rPr>
          <w:sz w:val="22"/>
          <w:szCs w:val="22"/>
        </w:rPr>
      </w:pPr>
      <w:r>
        <w:rPr>
          <w:sz w:val="22"/>
          <w:szCs w:val="22"/>
        </w:rPr>
        <w:t xml:space="preserve">       b)  Differentiate between natural and logical consequences, and understand their </w:t>
      </w:r>
      <w:r>
        <w:rPr>
          <w:sz w:val="22"/>
          <w:szCs w:val="22"/>
        </w:rPr>
        <w:tab/>
        <w:t>functions</w:t>
      </w:r>
    </w:p>
    <w:p w:rsidR="00947AB0" w:rsidRDefault="00947AB0" w:rsidP="00AB0678">
      <w:pPr>
        <w:pStyle w:val="Default"/>
        <w:rPr>
          <w:sz w:val="22"/>
          <w:szCs w:val="22"/>
        </w:rPr>
      </w:pPr>
      <w:r>
        <w:rPr>
          <w:sz w:val="22"/>
          <w:szCs w:val="22"/>
        </w:rPr>
        <w:t xml:space="preserve">       c)  Define and describe the therapeutic application of </w:t>
      </w:r>
      <w:r w:rsidR="0024380C">
        <w:rPr>
          <w:sz w:val="22"/>
          <w:szCs w:val="22"/>
        </w:rPr>
        <w:t>various strategies, including</w:t>
      </w:r>
      <w:r w:rsidR="0024380C">
        <w:rPr>
          <w:sz w:val="22"/>
          <w:szCs w:val="22"/>
        </w:rPr>
        <w:br/>
        <w:t xml:space="preserve">            but not limited to</w:t>
      </w:r>
      <w:r w:rsidR="00012E35">
        <w:rPr>
          <w:sz w:val="22"/>
          <w:szCs w:val="22"/>
        </w:rPr>
        <w:t>,</w:t>
      </w:r>
      <w:r w:rsidR="0024380C">
        <w:rPr>
          <w:sz w:val="22"/>
          <w:szCs w:val="22"/>
        </w:rPr>
        <w:t xml:space="preserve"> </w:t>
      </w:r>
      <w:r>
        <w:rPr>
          <w:sz w:val="22"/>
          <w:szCs w:val="22"/>
        </w:rPr>
        <w:t>Random Acts of Kindness and</w:t>
      </w:r>
      <w:r w:rsidR="0024380C">
        <w:rPr>
          <w:sz w:val="22"/>
          <w:szCs w:val="22"/>
        </w:rPr>
        <w:t xml:space="preserve"> </w:t>
      </w:r>
      <w:r>
        <w:rPr>
          <w:sz w:val="22"/>
          <w:szCs w:val="22"/>
        </w:rPr>
        <w:t>Emotional First Aid techniques</w:t>
      </w:r>
    </w:p>
    <w:p w:rsidR="00947AB0" w:rsidRDefault="00947AB0" w:rsidP="00AB0678">
      <w:pPr>
        <w:pStyle w:val="Default"/>
        <w:rPr>
          <w:sz w:val="22"/>
          <w:szCs w:val="22"/>
        </w:rPr>
      </w:pPr>
      <w:r>
        <w:rPr>
          <w:sz w:val="22"/>
          <w:szCs w:val="22"/>
        </w:rPr>
        <w:t xml:space="preserve">       d)  Be familiar with the appropriate use of Time Outs and other </w:t>
      </w:r>
      <w:r w:rsidR="0024380C">
        <w:rPr>
          <w:sz w:val="22"/>
          <w:szCs w:val="22"/>
        </w:rPr>
        <w:t>strategies</w:t>
      </w:r>
      <w:r>
        <w:rPr>
          <w:sz w:val="22"/>
          <w:szCs w:val="22"/>
        </w:rPr>
        <w:t xml:space="preserve"> for</w:t>
      </w:r>
      <w:r w:rsidR="00A36C36">
        <w:rPr>
          <w:sz w:val="22"/>
          <w:szCs w:val="22"/>
        </w:rPr>
        <w:br/>
        <w:t xml:space="preserve">       </w:t>
      </w:r>
      <w:r>
        <w:rPr>
          <w:sz w:val="22"/>
          <w:szCs w:val="22"/>
        </w:rPr>
        <w:t xml:space="preserve">     managing non-compliant and/or aggressive behaviour</w:t>
      </w:r>
    </w:p>
    <w:p w:rsidR="00947AB0" w:rsidRDefault="00A36C36" w:rsidP="00AB0678">
      <w:pPr>
        <w:pStyle w:val="Default"/>
        <w:rPr>
          <w:sz w:val="22"/>
          <w:szCs w:val="22"/>
        </w:rPr>
      </w:pPr>
      <w:r>
        <w:rPr>
          <w:sz w:val="22"/>
          <w:szCs w:val="22"/>
        </w:rPr>
        <w:t xml:space="preserve">       e)  Explain </w:t>
      </w:r>
      <w:r w:rsidR="00012E35">
        <w:rPr>
          <w:sz w:val="22"/>
          <w:szCs w:val="22"/>
        </w:rPr>
        <w:t xml:space="preserve">the application of </w:t>
      </w:r>
      <w:r w:rsidR="00947AB0">
        <w:rPr>
          <w:sz w:val="22"/>
          <w:szCs w:val="22"/>
        </w:rPr>
        <w:t>Mutual Problem Solving strategies</w:t>
      </w:r>
    </w:p>
    <w:p w:rsidR="00A36C36" w:rsidRDefault="00A36C36" w:rsidP="00AB0678">
      <w:pPr>
        <w:pStyle w:val="Default"/>
        <w:rPr>
          <w:sz w:val="22"/>
          <w:szCs w:val="22"/>
        </w:rPr>
      </w:pPr>
      <w:r>
        <w:rPr>
          <w:sz w:val="22"/>
          <w:szCs w:val="22"/>
        </w:rPr>
        <w:t xml:space="preserve">       f)   Understand the therapeutic use of Reward Systems and Token Economies</w:t>
      </w:r>
    </w:p>
    <w:p w:rsidR="00AB0678" w:rsidRDefault="00AB0678" w:rsidP="00AB0678">
      <w:pPr>
        <w:pStyle w:val="Default"/>
        <w:rPr>
          <w:sz w:val="23"/>
          <w:szCs w:val="23"/>
        </w:rPr>
      </w:pPr>
      <w:r>
        <w:rPr>
          <w:sz w:val="23"/>
          <w:szCs w:val="23"/>
        </w:rPr>
        <w:lastRenderedPageBreak/>
        <w:t xml:space="preserve">       </w:t>
      </w:r>
      <w:r w:rsidR="00A36C36">
        <w:rPr>
          <w:sz w:val="23"/>
          <w:szCs w:val="23"/>
        </w:rPr>
        <w:t>g</w:t>
      </w:r>
      <w:r>
        <w:rPr>
          <w:sz w:val="23"/>
          <w:szCs w:val="23"/>
        </w:rPr>
        <w:t xml:space="preserve">) Plan and adapt activities of daily living consistent with the interests, </w:t>
      </w:r>
      <w:r>
        <w:rPr>
          <w:sz w:val="23"/>
          <w:szCs w:val="23"/>
        </w:rPr>
        <w:tab/>
        <w:t>developmental level and the cultural practices of children and youth</w:t>
      </w:r>
    </w:p>
    <w:p w:rsidR="00AB0678" w:rsidRDefault="00AB0678" w:rsidP="00AB0678">
      <w:pPr>
        <w:pStyle w:val="Default"/>
        <w:rPr>
          <w:sz w:val="23"/>
          <w:szCs w:val="23"/>
        </w:rPr>
      </w:pPr>
      <w:r>
        <w:rPr>
          <w:sz w:val="23"/>
          <w:szCs w:val="23"/>
        </w:rPr>
        <w:t xml:space="preserve">       </w:t>
      </w:r>
      <w:r w:rsidR="00A36C36">
        <w:rPr>
          <w:sz w:val="23"/>
          <w:szCs w:val="23"/>
        </w:rPr>
        <w:t>h</w:t>
      </w:r>
      <w:r>
        <w:rPr>
          <w:sz w:val="23"/>
          <w:szCs w:val="23"/>
        </w:rPr>
        <w:t>) Plan and evaluate moment-to-moment inter</w:t>
      </w:r>
      <w:r w:rsidR="00A64225">
        <w:rPr>
          <w:sz w:val="23"/>
          <w:szCs w:val="23"/>
        </w:rPr>
        <w:t xml:space="preserve">actions </w:t>
      </w:r>
      <w:r w:rsidR="00293C0C">
        <w:rPr>
          <w:sz w:val="23"/>
          <w:szCs w:val="23"/>
        </w:rPr>
        <w:t xml:space="preserve">that </w:t>
      </w:r>
      <w:r>
        <w:rPr>
          <w:sz w:val="23"/>
          <w:szCs w:val="23"/>
        </w:rPr>
        <w:t xml:space="preserve">use </w:t>
      </w:r>
      <w:r w:rsidR="00293C0C">
        <w:rPr>
          <w:sz w:val="23"/>
          <w:szCs w:val="23"/>
        </w:rPr>
        <w:t xml:space="preserve">activities of </w:t>
      </w:r>
      <w:r>
        <w:rPr>
          <w:sz w:val="23"/>
          <w:szCs w:val="23"/>
        </w:rPr>
        <w:t xml:space="preserve">daily </w:t>
      </w:r>
      <w:r w:rsidR="00A64225">
        <w:rPr>
          <w:sz w:val="23"/>
          <w:szCs w:val="23"/>
        </w:rPr>
        <w:tab/>
      </w:r>
      <w:r w:rsidR="00293C0C">
        <w:rPr>
          <w:sz w:val="23"/>
          <w:szCs w:val="23"/>
        </w:rPr>
        <w:t xml:space="preserve">living </w:t>
      </w:r>
      <w:r>
        <w:rPr>
          <w:sz w:val="23"/>
          <w:szCs w:val="23"/>
        </w:rPr>
        <w:t>to create positive change</w:t>
      </w:r>
    </w:p>
    <w:p w:rsidR="002333F0" w:rsidRDefault="00AB0678" w:rsidP="00AB0678">
      <w:pPr>
        <w:pStyle w:val="Default"/>
        <w:rPr>
          <w:sz w:val="23"/>
          <w:szCs w:val="23"/>
        </w:rPr>
      </w:pPr>
      <w:r>
        <w:rPr>
          <w:sz w:val="23"/>
          <w:szCs w:val="23"/>
        </w:rPr>
        <w:t xml:space="preserve">       </w:t>
      </w:r>
      <w:r w:rsidR="00A36C36">
        <w:rPr>
          <w:sz w:val="23"/>
          <w:szCs w:val="23"/>
        </w:rPr>
        <w:t>i</w:t>
      </w:r>
      <w:r>
        <w:rPr>
          <w:sz w:val="23"/>
          <w:szCs w:val="23"/>
        </w:rPr>
        <w:t xml:space="preserve">) </w:t>
      </w:r>
      <w:r w:rsidR="00763FD3">
        <w:rPr>
          <w:sz w:val="23"/>
          <w:szCs w:val="23"/>
        </w:rPr>
        <w:t xml:space="preserve">Explain the rationale for </w:t>
      </w:r>
      <w:r>
        <w:rPr>
          <w:sz w:val="23"/>
          <w:szCs w:val="23"/>
        </w:rPr>
        <w:t>engag</w:t>
      </w:r>
      <w:r w:rsidR="00A64225">
        <w:rPr>
          <w:sz w:val="23"/>
          <w:szCs w:val="23"/>
        </w:rPr>
        <w:t>ing children, youth and families in</w:t>
      </w:r>
    </w:p>
    <w:p w:rsidR="00AB0678" w:rsidRDefault="002333F0" w:rsidP="00AB0678">
      <w:pPr>
        <w:pStyle w:val="Default"/>
        <w:rPr>
          <w:sz w:val="23"/>
          <w:szCs w:val="23"/>
        </w:rPr>
      </w:pPr>
      <w:r>
        <w:rPr>
          <w:sz w:val="23"/>
          <w:szCs w:val="23"/>
        </w:rPr>
        <w:t xml:space="preserve">           </w:t>
      </w:r>
      <w:r w:rsidR="00763FD3">
        <w:rPr>
          <w:sz w:val="23"/>
          <w:szCs w:val="23"/>
        </w:rPr>
        <w:t xml:space="preserve">the </w:t>
      </w:r>
      <w:r>
        <w:rPr>
          <w:sz w:val="23"/>
          <w:szCs w:val="23"/>
        </w:rPr>
        <w:t>d</w:t>
      </w:r>
      <w:r w:rsidR="00AB0678">
        <w:rPr>
          <w:sz w:val="23"/>
          <w:szCs w:val="23"/>
        </w:rPr>
        <w:t>etermin</w:t>
      </w:r>
      <w:r w:rsidR="00763FD3">
        <w:rPr>
          <w:sz w:val="23"/>
          <w:szCs w:val="23"/>
        </w:rPr>
        <w:t xml:space="preserve">ation of </w:t>
      </w:r>
      <w:r w:rsidR="00AB0678">
        <w:rPr>
          <w:sz w:val="23"/>
          <w:szCs w:val="23"/>
        </w:rPr>
        <w:t xml:space="preserve">appropriate interventions </w:t>
      </w:r>
    </w:p>
    <w:p w:rsidR="00AB0678" w:rsidRPr="00A64225" w:rsidRDefault="00AB0678" w:rsidP="00AB0678">
      <w:pPr>
        <w:pStyle w:val="Default"/>
        <w:rPr>
          <w:sz w:val="22"/>
          <w:szCs w:val="22"/>
        </w:rPr>
      </w:pPr>
      <w:r w:rsidRPr="00A64225">
        <w:rPr>
          <w:sz w:val="22"/>
          <w:szCs w:val="22"/>
        </w:rPr>
        <w:t xml:space="preserve">     </w:t>
      </w:r>
      <w:r w:rsidR="00A36C36">
        <w:rPr>
          <w:sz w:val="22"/>
          <w:szCs w:val="22"/>
        </w:rPr>
        <w:t xml:space="preserve"> </w:t>
      </w:r>
      <w:r w:rsidRPr="00A64225">
        <w:rPr>
          <w:sz w:val="22"/>
          <w:szCs w:val="22"/>
        </w:rPr>
        <w:t xml:space="preserve"> </w:t>
      </w:r>
      <w:r w:rsidR="00A36C36">
        <w:rPr>
          <w:sz w:val="22"/>
          <w:szCs w:val="22"/>
        </w:rPr>
        <w:t>j</w:t>
      </w:r>
      <w:r w:rsidRPr="00A64225">
        <w:rPr>
          <w:sz w:val="22"/>
          <w:szCs w:val="22"/>
        </w:rPr>
        <w:t>)</w:t>
      </w:r>
      <w:r w:rsidR="00865F9A" w:rsidRPr="00A64225">
        <w:rPr>
          <w:sz w:val="22"/>
          <w:szCs w:val="22"/>
        </w:rPr>
        <w:tab/>
      </w:r>
      <w:r w:rsidR="00A9451A">
        <w:rPr>
          <w:sz w:val="22"/>
          <w:szCs w:val="22"/>
        </w:rPr>
        <w:t xml:space="preserve">Demonstrate </w:t>
      </w:r>
      <w:r w:rsidR="00763FD3">
        <w:rPr>
          <w:sz w:val="22"/>
          <w:szCs w:val="22"/>
        </w:rPr>
        <w:t xml:space="preserve">the ability </w:t>
      </w:r>
      <w:r w:rsidR="00A9451A">
        <w:rPr>
          <w:sz w:val="22"/>
          <w:szCs w:val="22"/>
        </w:rPr>
        <w:t xml:space="preserve">to </w:t>
      </w:r>
      <w:r w:rsidR="00624D40">
        <w:rPr>
          <w:sz w:val="22"/>
          <w:szCs w:val="22"/>
        </w:rPr>
        <w:t>promote self-regulation,</w:t>
      </w:r>
      <w:r w:rsidR="00A9451A">
        <w:rPr>
          <w:sz w:val="22"/>
          <w:szCs w:val="22"/>
        </w:rPr>
        <w:t xml:space="preserve"> </w:t>
      </w:r>
      <w:r w:rsidR="00624D40">
        <w:rPr>
          <w:sz w:val="22"/>
          <w:szCs w:val="22"/>
        </w:rPr>
        <w:t xml:space="preserve">teach </w:t>
      </w:r>
      <w:r w:rsidRPr="00A64225">
        <w:rPr>
          <w:sz w:val="22"/>
          <w:szCs w:val="22"/>
        </w:rPr>
        <w:t>age</w:t>
      </w:r>
      <w:r w:rsidR="00A9451A">
        <w:rPr>
          <w:sz w:val="22"/>
          <w:szCs w:val="22"/>
        </w:rPr>
        <w:t>-</w:t>
      </w:r>
      <w:r w:rsidRPr="00A64225">
        <w:rPr>
          <w:sz w:val="22"/>
          <w:szCs w:val="22"/>
        </w:rPr>
        <w:t xml:space="preserve">appropriate life </w:t>
      </w:r>
      <w:r w:rsidR="00763FD3">
        <w:rPr>
          <w:sz w:val="22"/>
          <w:szCs w:val="22"/>
        </w:rPr>
        <w:tab/>
      </w:r>
      <w:r w:rsidRPr="00A64225">
        <w:rPr>
          <w:sz w:val="22"/>
          <w:szCs w:val="22"/>
        </w:rPr>
        <w:t>skills and</w:t>
      </w:r>
      <w:r w:rsidR="00763FD3">
        <w:rPr>
          <w:sz w:val="22"/>
          <w:szCs w:val="22"/>
        </w:rPr>
        <w:t xml:space="preserve"> </w:t>
      </w:r>
      <w:r w:rsidRPr="00A64225">
        <w:rPr>
          <w:sz w:val="22"/>
          <w:szCs w:val="22"/>
        </w:rPr>
        <w:t>model</w:t>
      </w:r>
      <w:r w:rsidR="00763FD3">
        <w:rPr>
          <w:sz w:val="22"/>
          <w:szCs w:val="22"/>
        </w:rPr>
        <w:t xml:space="preserve"> </w:t>
      </w:r>
      <w:r w:rsidRPr="00A64225">
        <w:rPr>
          <w:sz w:val="22"/>
          <w:szCs w:val="22"/>
        </w:rPr>
        <w:t>pro-social behaviour</w:t>
      </w:r>
    </w:p>
    <w:p w:rsidR="001C67AB" w:rsidRDefault="00AB0678" w:rsidP="00A64225">
      <w:pPr>
        <w:pStyle w:val="Default"/>
        <w:rPr>
          <w:bCs/>
          <w:sz w:val="22"/>
          <w:szCs w:val="22"/>
          <w:lang w:val="en"/>
        </w:rPr>
      </w:pPr>
      <w:r w:rsidRPr="00A64225">
        <w:rPr>
          <w:sz w:val="22"/>
          <w:szCs w:val="22"/>
        </w:rPr>
        <w:t xml:space="preserve">     </w:t>
      </w:r>
      <w:r w:rsidR="00A36C36">
        <w:rPr>
          <w:sz w:val="22"/>
          <w:szCs w:val="22"/>
        </w:rPr>
        <w:t xml:space="preserve">  k)</w:t>
      </w:r>
      <w:r w:rsidR="00865F9A" w:rsidRPr="00A64225">
        <w:rPr>
          <w:sz w:val="22"/>
          <w:szCs w:val="22"/>
        </w:rPr>
        <w:tab/>
      </w:r>
      <w:r w:rsidR="00A9451A">
        <w:rPr>
          <w:sz w:val="22"/>
          <w:szCs w:val="22"/>
        </w:rPr>
        <w:t xml:space="preserve">Recognize the need for collaboration </w:t>
      </w:r>
      <w:r w:rsidR="00E12095" w:rsidRPr="00A64225">
        <w:rPr>
          <w:bCs/>
          <w:sz w:val="22"/>
          <w:szCs w:val="22"/>
          <w:lang w:val="en"/>
        </w:rPr>
        <w:t>in develop</w:t>
      </w:r>
      <w:r w:rsidR="00A9451A">
        <w:rPr>
          <w:bCs/>
          <w:sz w:val="22"/>
          <w:szCs w:val="22"/>
          <w:lang w:val="en"/>
        </w:rPr>
        <w:t>ing</w:t>
      </w:r>
      <w:r w:rsidR="00E12095" w:rsidRPr="00A64225">
        <w:rPr>
          <w:bCs/>
          <w:sz w:val="22"/>
          <w:szCs w:val="22"/>
          <w:lang w:val="en"/>
        </w:rPr>
        <w:t xml:space="preserve"> realistic goals with, and for, </w:t>
      </w:r>
      <w:r w:rsidR="00A9451A">
        <w:rPr>
          <w:bCs/>
          <w:sz w:val="22"/>
          <w:szCs w:val="22"/>
          <w:lang w:val="en"/>
        </w:rPr>
        <w:tab/>
      </w:r>
      <w:r w:rsidR="00E12095" w:rsidRPr="00A64225">
        <w:rPr>
          <w:bCs/>
          <w:sz w:val="22"/>
          <w:szCs w:val="22"/>
          <w:lang w:val="en"/>
        </w:rPr>
        <w:t>children, youths, and their families</w:t>
      </w:r>
    </w:p>
    <w:p w:rsidR="00947AB0" w:rsidRDefault="00A36C36" w:rsidP="00947AB0">
      <w:pPr>
        <w:pStyle w:val="Default"/>
        <w:rPr>
          <w:sz w:val="23"/>
          <w:szCs w:val="23"/>
        </w:rPr>
      </w:pPr>
      <w:r>
        <w:rPr>
          <w:bCs/>
          <w:sz w:val="22"/>
          <w:szCs w:val="22"/>
          <w:lang w:val="en"/>
        </w:rPr>
        <w:t xml:space="preserve">       l) </w:t>
      </w:r>
      <w:r w:rsidR="00947AB0">
        <w:rPr>
          <w:sz w:val="22"/>
          <w:szCs w:val="22"/>
        </w:rPr>
        <w:t xml:space="preserve"> </w:t>
      </w:r>
      <w:r w:rsidR="00947AB0">
        <w:rPr>
          <w:sz w:val="23"/>
          <w:szCs w:val="23"/>
        </w:rPr>
        <w:t>Select interventions consistent with development levels,</w:t>
      </w:r>
      <w:r w:rsidR="00947AB0">
        <w:rPr>
          <w:sz w:val="23"/>
          <w:szCs w:val="23"/>
        </w:rPr>
        <w:tab/>
        <w:t xml:space="preserve">identified strengths, </w:t>
      </w:r>
      <w:r w:rsidR="00947AB0">
        <w:rPr>
          <w:sz w:val="23"/>
          <w:szCs w:val="23"/>
        </w:rPr>
        <w:tab/>
        <w:t>needs and goals</w:t>
      </w:r>
    </w:p>
    <w:p w:rsidR="00947AB0" w:rsidRPr="002333F0" w:rsidRDefault="00947AB0" w:rsidP="00A64225">
      <w:pPr>
        <w:pStyle w:val="Default"/>
        <w:rPr>
          <w:b/>
          <w:bCs/>
          <w:lang w:val="en"/>
        </w:rPr>
      </w:pPr>
      <w:r w:rsidRPr="002333F0">
        <w:rPr>
          <w:b/>
          <w:bCs/>
          <w:lang w:val="en"/>
        </w:rPr>
        <w:tab/>
      </w:r>
    </w:p>
    <w:p w:rsidR="001C67AB" w:rsidRPr="002333F0" w:rsidRDefault="001C67AB" w:rsidP="00A64225">
      <w:pPr>
        <w:pStyle w:val="Default"/>
        <w:rPr>
          <w:bCs/>
          <w:lang w:val="en"/>
        </w:rPr>
      </w:pPr>
    </w:p>
    <w:p w:rsidR="00F05DE9" w:rsidRPr="002333F0" w:rsidRDefault="001C67AB" w:rsidP="002B04C4">
      <w:pPr>
        <w:pStyle w:val="Default"/>
        <w:rPr>
          <w:b/>
        </w:rPr>
      </w:pPr>
      <w:r w:rsidRPr="002333F0">
        <w:rPr>
          <w:bCs/>
          <w:lang w:val="en"/>
        </w:rPr>
        <w:t>4.</w:t>
      </w:r>
      <w:r w:rsidRPr="002333F0">
        <w:rPr>
          <w:b/>
          <w:bCs/>
          <w:lang w:val="en"/>
        </w:rPr>
        <w:tab/>
      </w:r>
      <w:r w:rsidR="002B04C4">
        <w:rPr>
          <w:b/>
        </w:rPr>
        <w:t xml:space="preserve">Identify and consider how personal values, beliefs and opinions </w:t>
      </w:r>
      <w:r w:rsidR="00115C63">
        <w:rPr>
          <w:b/>
        </w:rPr>
        <w:tab/>
      </w:r>
      <w:r w:rsidR="002B04C4">
        <w:rPr>
          <w:b/>
        </w:rPr>
        <w:t xml:space="preserve">influence one's interactions and responses to others </w:t>
      </w:r>
    </w:p>
    <w:p w:rsidR="00AA5BE7" w:rsidRDefault="00AA5BE7" w:rsidP="001C67AB">
      <w:pPr>
        <w:pStyle w:val="Default"/>
        <w:rPr>
          <w:b/>
        </w:rPr>
      </w:pPr>
    </w:p>
    <w:p w:rsidR="00E12095" w:rsidRDefault="00E12095" w:rsidP="00E12095">
      <w:pPr>
        <w:rPr>
          <w:u w:val="single"/>
        </w:rPr>
      </w:pPr>
      <w:r>
        <w:rPr>
          <w:u w:val="single"/>
        </w:rPr>
        <w:t>Potential Elements of the Performance:</w:t>
      </w:r>
    </w:p>
    <w:p w:rsidR="00E12095" w:rsidRPr="00940F9A" w:rsidRDefault="00E12095" w:rsidP="00E12095">
      <w:pPr>
        <w:pStyle w:val="ListParagraph"/>
        <w:numPr>
          <w:ilvl w:val="0"/>
          <w:numId w:val="31"/>
        </w:numPr>
        <w:rPr>
          <w:rFonts w:cs="Arial"/>
          <w:szCs w:val="22"/>
        </w:rPr>
      </w:pPr>
      <w:r>
        <w:rPr>
          <w:rFonts w:cs="Arial"/>
          <w:bCs/>
          <w:szCs w:val="22"/>
          <w:lang w:val="en"/>
        </w:rPr>
        <w:t>Examine</w:t>
      </w:r>
      <w:r w:rsidRPr="00940F9A">
        <w:rPr>
          <w:rFonts w:cs="Arial"/>
          <w:bCs/>
          <w:szCs w:val="22"/>
          <w:lang w:val="en"/>
        </w:rPr>
        <w:t xml:space="preserve"> </w:t>
      </w:r>
      <w:r w:rsidR="001C67AB">
        <w:rPr>
          <w:rFonts w:cs="Arial"/>
          <w:bCs/>
          <w:szCs w:val="22"/>
          <w:lang w:val="en"/>
        </w:rPr>
        <w:t xml:space="preserve">and discuss </w:t>
      </w:r>
      <w:r w:rsidRPr="00940F9A">
        <w:rPr>
          <w:rFonts w:cs="Arial"/>
          <w:bCs/>
          <w:szCs w:val="22"/>
          <w:lang w:val="en"/>
        </w:rPr>
        <w:t>the impa</w:t>
      </w:r>
      <w:r>
        <w:rPr>
          <w:rFonts w:cs="Arial"/>
          <w:bCs/>
          <w:szCs w:val="22"/>
          <w:lang w:val="en"/>
        </w:rPr>
        <w:t>ct of self on others and ensure</w:t>
      </w:r>
      <w:r w:rsidRPr="00940F9A">
        <w:rPr>
          <w:rFonts w:cs="Arial"/>
          <w:bCs/>
          <w:szCs w:val="22"/>
          <w:lang w:val="en"/>
        </w:rPr>
        <w:t xml:space="preserve"> that interactions are consistent and con</w:t>
      </w:r>
      <w:r>
        <w:rPr>
          <w:rFonts w:cs="Arial"/>
          <w:bCs/>
          <w:szCs w:val="22"/>
          <w:lang w:val="en"/>
        </w:rPr>
        <w:t>structive</w:t>
      </w:r>
    </w:p>
    <w:p w:rsidR="00E12095" w:rsidRPr="00940F9A" w:rsidRDefault="001C67AB" w:rsidP="00E12095">
      <w:pPr>
        <w:pStyle w:val="ListParagraph"/>
        <w:numPr>
          <w:ilvl w:val="0"/>
          <w:numId w:val="31"/>
        </w:numPr>
        <w:rPr>
          <w:rFonts w:cs="Arial"/>
          <w:szCs w:val="22"/>
        </w:rPr>
      </w:pPr>
      <w:r>
        <w:rPr>
          <w:rFonts w:cs="Arial"/>
          <w:bCs/>
          <w:szCs w:val="22"/>
          <w:lang w:val="en"/>
        </w:rPr>
        <w:t>I</w:t>
      </w:r>
      <w:r w:rsidR="00E12095" w:rsidRPr="00940F9A">
        <w:rPr>
          <w:rFonts w:cs="Arial"/>
          <w:bCs/>
          <w:szCs w:val="22"/>
          <w:lang w:val="en"/>
        </w:rPr>
        <w:t xml:space="preserve">ncrease self-awareness to manage own </w:t>
      </w:r>
      <w:proofErr w:type="spellStart"/>
      <w:r w:rsidR="00E12095" w:rsidRPr="00940F9A">
        <w:rPr>
          <w:rFonts w:cs="Arial"/>
          <w:bCs/>
          <w:szCs w:val="22"/>
          <w:lang w:val="en"/>
        </w:rPr>
        <w:t>behaviour</w:t>
      </w:r>
      <w:proofErr w:type="spellEnd"/>
      <w:r w:rsidR="00E12095" w:rsidRPr="00940F9A">
        <w:rPr>
          <w:rFonts w:cs="Arial"/>
          <w:bCs/>
          <w:szCs w:val="22"/>
          <w:lang w:val="en"/>
        </w:rPr>
        <w:t>, actions and interventions</w:t>
      </w:r>
    </w:p>
    <w:p w:rsidR="00562EBA" w:rsidRDefault="00562EBA" w:rsidP="00562EBA"/>
    <w:p w:rsidR="005E1D42" w:rsidRDefault="005E1D42" w:rsidP="005E1D42">
      <w:r>
        <w:rPr>
          <w:b/>
        </w:rPr>
        <w:t>IV.</w:t>
      </w:r>
      <w:r>
        <w:rPr>
          <w:b/>
        </w:rPr>
        <w:tab/>
        <w:t>REQUIRED RESOURCES/TEXTS/MATERIALS:</w:t>
      </w:r>
    </w:p>
    <w:p w:rsidR="005E1D42" w:rsidRDefault="005E1D42" w:rsidP="005E1D42"/>
    <w:p w:rsidR="005E1D42" w:rsidRPr="004916F7" w:rsidRDefault="00E527BD" w:rsidP="005E1D42">
      <w:pPr>
        <w:rPr>
          <w:i/>
        </w:rPr>
      </w:pPr>
      <w:r>
        <w:t xml:space="preserve">A Question of Balance: </w:t>
      </w:r>
      <w:proofErr w:type="spellStart"/>
      <w:r>
        <w:t>Behavioural</w:t>
      </w:r>
      <w:proofErr w:type="spellEnd"/>
      <w:r>
        <w:t xml:space="preserve"> Interventions for Relationship Development</w:t>
      </w:r>
      <w:r>
        <w:br/>
        <w:t>Michael Burns, Child Care Press (2014)</w:t>
      </w:r>
    </w:p>
    <w:p w:rsidR="00133860" w:rsidRDefault="00133860"/>
    <w:p w:rsidR="004C355D" w:rsidRDefault="004C355D"/>
    <w:p w:rsidR="00562EBA" w:rsidRPr="00DD0890" w:rsidRDefault="00562EBA" w:rsidP="00562EBA">
      <w:pPr>
        <w:rPr>
          <w:b/>
        </w:rPr>
      </w:pPr>
      <w:r w:rsidRPr="00DD0890">
        <w:rPr>
          <w:b/>
        </w:rPr>
        <w:t>V.</w:t>
      </w:r>
      <w:r w:rsidRPr="00DD0890">
        <w:rPr>
          <w:b/>
        </w:rPr>
        <w:tab/>
        <w:t>EVALUATION PROCESS/GRADING SYSTEM:</w:t>
      </w:r>
    </w:p>
    <w:p w:rsidR="00EA52CD" w:rsidRPr="00DD0890" w:rsidRDefault="00EA52CD" w:rsidP="00562EBA">
      <w:pPr>
        <w:rPr>
          <w:b/>
        </w:rPr>
      </w:pPr>
    </w:p>
    <w:p w:rsidR="00C30BA1" w:rsidRPr="00C30BA1" w:rsidRDefault="00C30BA1" w:rsidP="00562EBA">
      <w:pPr>
        <w:rPr>
          <w:rFonts w:cs="Arial"/>
          <w:sz w:val="24"/>
          <w:szCs w:val="24"/>
        </w:rPr>
      </w:pPr>
      <w:r w:rsidRPr="00DD0890">
        <w:rPr>
          <w:rFonts w:cs="Arial"/>
          <w:color w:val="222222"/>
          <w:szCs w:val="22"/>
          <w:lang w:val="en"/>
        </w:rPr>
        <w:t>Various learning modalities are used throughout the course including interactive</w:t>
      </w:r>
      <w:r>
        <w:rPr>
          <w:rFonts w:cs="Arial"/>
          <w:color w:val="222222"/>
          <w:szCs w:val="22"/>
          <w:lang w:val="en"/>
        </w:rPr>
        <w:t xml:space="preserve"> lecture, self-reflection</w:t>
      </w:r>
      <w:r w:rsidR="00E1016A">
        <w:rPr>
          <w:rFonts w:cs="Arial"/>
          <w:color w:val="222222"/>
          <w:szCs w:val="22"/>
          <w:lang w:val="en"/>
        </w:rPr>
        <w:t xml:space="preserve">, </w:t>
      </w:r>
      <w:r w:rsidR="00763FD3">
        <w:rPr>
          <w:rFonts w:cs="Arial"/>
          <w:color w:val="222222"/>
          <w:szCs w:val="22"/>
          <w:lang w:val="en"/>
        </w:rPr>
        <w:t>collaborative learning exercises, role play demonstrations and case stud</w:t>
      </w:r>
      <w:r w:rsidR="00E1016A">
        <w:rPr>
          <w:rFonts w:cs="Arial"/>
          <w:color w:val="222222"/>
          <w:szCs w:val="22"/>
          <w:lang w:val="en"/>
        </w:rPr>
        <w:t>y</w:t>
      </w:r>
      <w:r w:rsidR="00763FD3">
        <w:rPr>
          <w:rFonts w:cs="Arial"/>
          <w:color w:val="222222"/>
          <w:szCs w:val="22"/>
          <w:lang w:val="en"/>
        </w:rPr>
        <w:t xml:space="preserve"> </w:t>
      </w:r>
    </w:p>
    <w:p w:rsidR="00562EBA" w:rsidRDefault="00562EBA" w:rsidP="00562EBA"/>
    <w:p w:rsidR="00562EBA" w:rsidRPr="00423495" w:rsidRDefault="00562EBA" w:rsidP="00562EBA">
      <w:pPr>
        <w:pStyle w:val="EnvelopeReturn"/>
        <w:rPr>
          <w:b/>
        </w:rPr>
      </w:pPr>
      <w:r w:rsidRPr="00423495">
        <w:rPr>
          <w:b/>
        </w:rPr>
        <w:t>Tests</w:t>
      </w:r>
      <w:r w:rsidR="00E36A4A">
        <w:rPr>
          <w:b/>
        </w:rPr>
        <w:tab/>
      </w:r>
      <w:r w:rsidR="00E36A4A">
        <w:rPr>
          <w:b/>
        </w:rPr>
        <w:tab/>
      </w:r>
      <w:r w:rsidRPr="00423495">
        <w:rPr>
          <w:b/>
        </w:rPr>
        <w:t xml:space="preserve">                                                                      </w:t>
      </w:r>
      <w:r w:rsidRPr="00423495">
        <w:rPr>
          <w:b/>
        </w:rPr>
        <w:tab/>
      </w:r>
      <w:r w:rsidR="00423495">
        <w:rPr>
          <w:b/>
        </w:rPr>
        <w:tab/>
      </w:r>
      <w:r w:rsidR="00E36A4A">
        <w:rPr>
          <w:b/>
        </w:rPr>
        <w:t>4</w:t>
      </w:r>
      <w:r w:rsidRPr="00423495">
        <w:rPr>
          <w:b/>
        </w:rPr>
        <w:t xml:space="preserve">0%  </w:t>
      </w:r>
    </w:p>
    <w:p w:rsidR="00423495" w:rsidRDefault="00423495" w:rsidP="00423495">
      <w:pPr>
        <w:pStyle w:val="EnvelopeReturn"/>
      </w:pPr>
      <w:r w:rsidRPr="00254620">
        <w:rPr>
          <w:bCs/>
          <w:iCs/>
          <w:szCs w:val="22"/>
          <w:lang w:val="en-CA"/>
        </w:rPr>
        <w:t xml:space="preserve">Tests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w:t>
      </w:r>
      <w:r w:rsidR="00E527BD">
        <w:rPr>
          <w:bCs/>
          <w:iCs/>
          <w:szCs w:val="22"/>
          <w:lang w:val="en-CA"/>
        </w:rPr>
        <w:t>P</w:t>
      </w:r>
      <w:r w:rsidRPr="00254620">
        <w:rPr>
          <w:bCs/>
          <w:iCs/>
          <w:szCs w:val="22"/>
          <w:lang w:val="en-CA"/>
        </w:rPr>
        <w:t>rofessor that must be scheduled before the next class</w:t>
      </w:r>
    </w:p>
    <w:p w:rsidR="00562EBA" w:rsidRPr="00000748" w:rsidRDefault="00562EBA" w:rsidP="00562EBA">
      <w:pPr>
        <w:pStyle w:val="EnvelopeReturn"/>
      </w:pPr>
    </w:p>
    <w:p w:rsidR="00562EBA" w:rsidRPr="00423495" w:rsidRDefault="00423495" w:rsidP="00562EBA">
      <w:pPr>
        <w:pStyle w:val="EnvelopeReturn"/>
        <w:rPr>
          <w:b/>
        </w:rPr>
      </w:pPr>
      <w:r w:rsidRPr="00423495">
        <w:rPr>
          <w:b/>
        </w:rPr>
        <w:t>Assignments</w:t>
      </w:r>
      <w:r w:rsidRPr="00423495">
        <w:rPr>
          <w:b/>
        </w:rPr>
        <w:tab/>
      </w:r>
      <w:r w:rsidRPr="00423495">
        <w:rPr>
          <w:b/>
        </w:rPr>
        <w:tab/>
      </w:r>
      <w:r w:rsidRPr="00423495">
        <w:rPr>
          <w:b/>
        </w:rPr>
        <w:tab/>
      </w:r>
      <w:r w:rsidRPr="00423495">
        <w:rPr>
          <w:b/>
        </w:rPr>
        <w:tab/>
      </w:r>
      <w:r w:rsidRPr="00423495">
        <w:rPr>
          <w:b/>
        </w:rPr>
        <w:tab/>
      </w:r>
      <w:r w:rsidRPr="00423495">
        <w:rPr>
          <w:b/>
        </w:rPr>
        <w:tab/>
      </w:r>
      <w:r w:rsidRPr="00423495">
        <w:rPr>
          <w:b/>
        </w:rPr>
        <w:tab/>
      </w:r>
      <w:r>
        <w:rPr>
          <w:b/>
        </w:rPr>
        <w:tab/>
      </w:r>
      <w:r w:rsidRPr="00423495">
        <w:rPr>
          <w:b/>
        </w:rPr>
        <w:t>40%</w:t>
      </w:r>
    </w:p>
    <w:p w:rsidR="00423495" w:rsidRPr="00254620" w:rsidRDefault="00423495" w:rsidP="00423495">
      <w:pPr>
        <w:rPr>
          <w:szCs w:val="22"/>
          <w:lang w:val="en-CA"/>
        </w:rPr>
      </w:pPr>
      <w:r w:rsidRPr="00254620">
        <w:rPr>
          <w:szCs w:val="22"/>
          <w:lang w:val="en-CA"/>
        </w:rPr>
        <w:t>The format and assessment of the</w:t>
      </w:r>
      <w:r>
        <w:rPr>
          <w:szCs w:val="22"/>
          <w:lang w:val="en-CA"/>
        </w:rPr>
        <w:t xml:space="preserve"> assignments</w:t>
      </w:r>
      <w:r w:rsidRPr="00254620">
        <w:rPr>
          <w:szCs w:val="22"/>
          <w:lang w:val="en-CA"/>
        </w:rPr>
        <w:t xml:space="preserve"> will be disc</w:t>
      </w:r>
      <w:r>
        <w:rPr>
          <w:szCs w:val="22"/>
          <w:lang w:val="en-CA"/>
        </w:rPr>
        <w:t>ussed in class and posted on D2L</w:t>
      </w:r>
      <w:r w:rsidRPr="00254620">
        <w:rPr>
          <w:szCs w:val="22"/>
          <w:lang w:val="en-CA"/>
        </w:rPr>
        <w:t>.</w:t>
      </w:r>
    </w:p>
    <w:p w:rsidR="00423495" w:rsidRPr="00254620" w:rsidRDefault="00423495" w:rsidP="00423495">
      <w:pPr>
        <w:rPr>
          <w:bCs/>
          <w:iCs/>
          <w:szCs w:val="22"/>
          <w:lang w:val="en-CA"/>
        </w:rPr>
      </w:pPr>
      <w:r w:rsidRPr="00254620">
        <w:rPr>
          <w:bCs/>
          <w:iCs/>
          <w:szCs w:val="22"/>
          <w:lang w:val="en-CA"/>
        </w:rPr>
        <w:t xml:space="preserve">NOTE: All assignments must be submitted on the due date at the beginning of the class period unless otherwise specified by the professor. Late submissions will be deducted 1% per day of your overall course mark, which commences at the beginning of the class in which the assignment was due.  Assignments will only be accepted after the due date for a period of 7 days (one week).  At that point, the student will receive an automatic “0” for the assignment.  Students are encouraged to communicate with their </w:t>
      </w:r>
      <w:r w:rsidR="00E527BD">
        <w:rPr>
          <w:bCs/>
          <w:iCs/>
          <w:szCs w:val="22"/>
          <w:lang w:val="en-CA"/>
        </w:rPr>
        <w:t xml:space="preserve">Professor </w:t>
      </w:r>
      <w:r w:rsidRPr="00254620">
        <w:rPr>
          <w:bCs/>
          <w:iCs/>
          <w:szCs w:val="22"/>
          <w:lang w:val="en-CA"/>
        </w:rPr>
        <w:t>if extenuating circumstances exists and request an extension. Granting extensions is up to the discretion of the instructor.</w:t>
      </w:r>
    </w:p>
    <w:p w:rsidR="00423495" w:rsidRPr="00254620" w:rsidRDefault="00423495" w:rsidP="00423495">
      <w:pPr>
        <w:rPr>
          <w:szCs w:val="22"/>
          <w:lang w:val="en-CA"/>
        </w:rPr>
      </w:pPr>
    </w:p>
    <w:p w:rsidR="00423495" w:rsidRPr="00254620" w:rsidRDefault="00E36A4A" w:rsidP="00423495">
      <w:pPr>
        <w:rPr>
          <w:szCs w:val="22"/>
          <w:lang w:val="en-CA"/>
        </w:rPr>
      </w:pPr>
      <w:r>
        <w:rPr>
          <w:szCs w:val="22"/>
          <w:lang w:val="en-CA"/>
        </w:rPr>
        <w:t>S</w:t>
      </w:r>
      <w:r w:rsidR="00423495" w:rsidRPr="00254620">
        <w:rPr>
          <w:szCs w:val="22"/>
          <w:lang w:val="en-CA"/>
        </w:rPr>
        <w:t xml:space="preserve">tudents MUST submit assignments through the </w:t>
      </w:r>
      <w:proofErr w:type="spellStart"/>
      <w:r w:rsidR="00423495" w:rsidRPr="00254620">
        <w:rPr>
          <w:szCs w:val="22"/>
          <w:lang w:val="en-CA"/>
        </w:rPr>
        <w:t>Dropbox</w:t>
      </w:r>
      <w:proofErr w:type="spellEnd"/>
      <w:r w:rsidR="00423495" w:rsidRPr="00254620">
        <w:rPr>
          <w:szCs w:val="22"/>
          <w:lang w:val="en-CA"/>
        </w:rPr>
        <w:t xml:space="preserve"> on D2L.  Assignments not submitted in this fashion will not be accepted and the students will be directed to </w:t>
      </w:r>
      <w:r w:rsidR="00423495" w:rsidRPr="00254620">
        <w:rPr>
          <w:szCs w:val="22"/>
          <w:lang w:val="en-CA"/>
        </w:rPr>
        <w:lastRenderedPageBreak/>
        <w:t xml:space="preserve">resubmit their assignment through the proper channels.  It is the student’s responsibility to be familiar with and utilize D2L for all college communication and submissions with and for the </w:t>
      </w:r>
      <w:r w:rsidR="00157E6D">
        <w:rPr>
          <w:szCs w:val="22"/>
          <w:lang w:val="en-CA"/>
        </w:rPr>
        <w:t>P</w:t>
      </w:r>
      <w:r w:rsidR="00423495" w:rsidRPr="00254620">
        <w:rPr>
          <w:szCs w:val="22"/>
          <w:lang w:val="en-CA"/>
        </w:rPr>
        <w:t>rofessor.  Should a student experience problems the IT department at Sault College is available to assist them.</w:t>
      </w:r>
    </w:p>
    <w:p w:rsidR="00423495" w:rsidRPr="00000748" w:rsidRDefault="00423495" w:rsidP="00562EBA">
      <w:pPr>
        <w:pStyle w:val="EnvelopeReturn"/>
      </w:pPr>
    </w:p>
    <w:p w:rsidR="00562EBA" w:rsidRPr="00423495" w:rsidRDefault="00E36A4A" w:rsidP="00562EBA">
      <w:pPr>
        <w:pStyle w:val="EnvelopeReturn"/>
        <w:rPr>
          <w:b/>
        </w:rPr>
      </w:pPr>
      <w:r>
        <w:rPr>
          <w:b/>
        </w:rPr>
        <w:t xml:space="preserve">In-class </w:t>
      </w:r>
      <w:r w:rsidR="00A757FC">
        <w:rPr>
          <w:b/>
        </w:rPr>
        <w:t>Practice Exercises and Quizzes</w:t>
      </w:r>
      <w:r w:rsidR="00562EBA" w:rsidRPr="00423495">
        <w:rPr>
          <w:b/>
        </w:rPr>
        <w:t xml:space="preserve">         </w:t>
      </w:r>
      <w:r w:rsidR="00562EBA" w:rsidRPr="00423495">
        <w:rPr>
          <w:b/>
        </w:rPr>
        <w:tab/>
      </w:r>
      <w:r w:rsidR="00423495">
        <w:rPr>
          <w:b/>
        </w:rPr>
        <w:tab/>
      </w:r>
      <w:r w:rsidR="00562EBA" w:rsidRPr="00423495">
        <w:rPr>
          <w:b/>
        </w:rPr>
        <w:t>20%</w:t>
      </w:r>
    </w:p>
    <w:p w:rsidR="00562EBA" w:rsidRPr="00000748" w:rsidRDefault="00562EBA" w:rsidP="00562EBA">
      <w:pPr>
        <w:pStyle w:val="EnvelopeReturn"/>
      </w:pPr>
    </w:p>
    <w:p w:rsidR="00562EBA" w:rsidRPr="00000748" w:rsidRDefault="00A757FC" w:rsidP="00562EBA">
      <w:pPr>
        <w:pStyle w:val="EnvelopeReturn"/>
      </w:pPr>
      <w:r>
        <w:rPr>
          <w:szCs w:val="22"/>
          <w:lang w:val="en-CA"/>
        </w:rPr>
        <w:t xml:space="preserve">Each week, students will work in groups to complete </w:t>
      </w:r>
      <w:r w:rsidR="00527ECA">
        <w:rPr>
          <w:szCs w:val="22"/>
          <w:lang w:val="en-CA"/>
        </w:rPr>
        <w:t xml:space="preserve">and submit </w:t>
      </w:r>
      <w:r>
        <w:rPr>
          <w:szCs w:val="22"/>
          <w:lang w:val="en-CA"/>
        </w:rPr>
        <w:t xml:space="preserve">practice exercises based on course material.  </w:t>
      </w:r>
      <w:r w:rsidR="008C196F">
        <w:rPr>
          <w:szCs w:val="22"/>
          <w:lang w:val="en-CA"/>
        </w:rPr>
        <w:t>A copy of the text is required for these activities</w:t>
      </w:r>
      <w:r w:rsidR="00947AB0">
        <w:rPr>
          <w:szCs w:val="22"/>
          <w:lang w:val="en-CA"/>
        </w:rPr>
        <w:t xml:space="preserve">. </w:t>
      </w:r>
      <w:r w:rsidR="008C196F">
        <w:rPr>
          <w:szCs w:val="22"/>
          <w:lang w:val="en-CA"/>
        </w:rPr>
        <w:t xml:space="preserve">Students </w:t>
      </w:r>
      <w:r>
        <w:rPr>
          <w:szCs w:val="22"/>
          <w:lang w:val="en-CA"/>
        </w:rPr>
        <w:t xml:space="preserve">will also complete </w:t>
      </w:r>
      <w:r w:rsidR="00527ECA">
        <w:rPr>
          <w:szCs w:val="22"/>
          <w:lang w:val="en-CA"/>
        </w:rPr>
        <w:t xml:space="preserve">individual </w:t>
      </w:r>
      <w:r>
        <w:rPr>
          <w:szCs w:val="22"/>
          <w:lang w:val="en-CA"/>
        </w:rPr>
        <w:t xml:space="preserve">mini-quizzes </w:t>
      </w:r>
      <w:r w:rsidR="00527ECA">
        <w:rPr>
          <w:szCs w:val="22"/>
          <w:lang w:val="en-CA"/>
        </w:rPr>
        <w:t xml:space="preserve">on key concepts and terminology related to the course. </w:t>
      </w:r>
      <w:r>
        <w:rPr>
          <w:szCs w:val="22"/>
          <w:lang w:val="en-CA"/>
        </w:rPr>
        <w:t>Together, these practice activities</w:t>
      </w:r>
      <w:r w:rsidR="00DD0890">
        <w:rPr>
          <w:szCs w:val="22"/>
          <w:lang w:val="en-CA"/>
        </w:rPr>
        <w:t xml:space="preserve"> and quizzes</w:t>
      </w:r>
      <w:r>
        <w:rPr>
          <w:szCs w:val="22"/>
          <w:lang w:val="en-CA"/>
        </w:rPr>
        <w:t xml:space="preserve"> will constitute 20% of the final grade.  </w:t>
      </w:r>
      <w:r w:rsidR="00423495" w:rsidRPr="00254620">
        <w:rPr>
          <w:szCs w:val="22"/>
          <w:lang w:val="en-CA"/>
        </w:rPr>
        <w:t>The format and assessment of the</w:t>
      </w:r>
      <w:r w:rsidR="00527ECA">
        <w:rPr>
          <w:szCs w:val="22"/>
          <w:lang w:val="en-CA"/>
        </w:rPr>
        <w:t>se</w:t>
      </w:r>
      <w:r w:rsidR="00423495" w:rsidRPr="00254620">
        <w:rPr>
          <w:szCs w:val="22"/>
          <w:lang w:val="en-CA"/>
        </w:rPr>
        <w:t xml:space="preserve"> activities will be discussed in class and posted on D2L.</w:t>
      </w:r>
      <w:r w:rsidR="00562EBA" w:rsidRPr="00000748">
        <w:t xml:space="preserve"> </w:t>
      </w:r>
    </w:p>
    <w:p w:rsidR="00FD1432" w:rsidRDefault="00FD1432" w:rsidP="00FD1432"/>
    <w:p w:rsidR="00FD1432" w:rsidRDefault="00E1016A" w:rsidP="00FD1432">
      <w:r>
        <w:t>Due to the dynamic nature of the course, s</w:t>
      </w:r>
      <w:r w:rsidR="00E77C32">
        <w:t xml:space="preserve">tudents who are not actively contributing to the collaborative learning process </w:t>
      </w:r>
      <w:r w:rsidR="005572DF">
        <w:t xml:space="preserve">interfere with the </w:t>
      </w:r>
      <w:r w:rsidR="00E77C32">
        <w:t xml:space="preserve">educational </w:t>
      </w:r>
      <w:r>
        <w:t>opportunities</w:t>
      </w:r>
      <w:r w:rsidR="005572DF">
        <w:t xml:space="preserve"> </w:t>
      </w:r>
      <w:r>
        <w:t>of others, an</w:t>
      </w:r>
      <w:r w:rsidR="00E77C32">
        <w:t>d may therefore be asked to leave</w:t>
      </w:r>
      <w:r>
        <w:t>. This could occur, for example, if students were texting during group activities, repeatedly engaging in off-task conversations, checking social media, etc.</w:t>
      </w:r>
    </w:p>
    <w:p w:rsidR="00133860" w:rsidRDefault="00133860"/>
    <w:tbl>
      <w:tblPr>
        <w:tblW w:w="0" w:type="auto"/>
        <w:tblLayout w:type="fixed"/>
        <w:tblLook w:val="0000" w:firstRow="0" w:lastRow="0" w:firstColumn="0" w:lastColumn="0" w:noHBand="0" w:noVBand="0"/>
      </w:tblPr>
      <w:tblGrid>
        <w:gridCol w:w="675"/>
        <w:gridCol w:w="1701"/>
        <w:gridCol w:w="4678"/>
        <w:gridCol w:w="1802"/>
      </w:tblGrid>
      <w:tr w:rsidR="00133860">
        <w:trPr>
          <w:cantSplit/>
        </w:trPr>
        <w:tc>
          <w:tcPr>
            <w:tcW w:w="675" w:type="dxa"/>
          </w:tcPr>
          <w:p w:rsidR="00133860" w:rsidRDefault="00133860">
            <w:pPr>
              <w:pStyle w:val="EnvelopeReturn"/>
            </w:pPr>
          </w:p>
        </w:tc>
        <w:tc>
          <w:tcPr>
            <w:tcW w:w="8181" w:type="dxa"/>
            <w:gridSpan w:val="3"/>
          </w:tcPr>
          <w:p w:rsidR="00133860" w:rsidRDefault="00133860">
            <w:r>
              <w:t>The following semester grades will be assigned to students in post-secondary courses:</w:t>
            </w:r>
          </w:p>
        </w:tc>
      </w:tr>
      <w:tr w:rsidR="00133860">
        <w:tc>
          <w:tcPr>
            <w:tcW w:w="675" w:type="dxa"/>
          </w:tcPr>
          <w:p w:rsidR="00133860" w:rsidRDefault="00133860"/>
        </w:tc>
        <w:tc>
          <w:tcPr>
            <w:tcW w:w="1701" w:type="dxa"/>
          </w:tcPr>
          <w:p w:rsidR="00133860" w:rsidRDefault="00133860">
            <w:pPr>
              <w:jc w:val="center"/>
            </w:pPr>
          </w:p>
          <w:p w:rsidR="00133860" w:rsidRDefault="00133860">
            <w:pPr>
              <w:pStyle w:val="Heading2"/>
              <w:rPr>
                <w:b w:val="0"/>
                <w:u w:val="single"/>
              </w:rPr>
            </w:pPr>
            <w:r>
              <w:rPr>
                <w:b w:val="0"/>
                <w:u w:val="single"/>
              </w:rPr>
              <w:t>Grade</w:t>
            </w:r>
          </w:p>
        </w:tc>
        <w:tc>
          <w:tcPr>
            <w:tcW w:w="4678" w:type="dxa"/>
          </w:tcPr>
          <w:p w:rsidR="00133860" w:rsidRDefault="00133860">
            <w:pPr>
              <w:jc w:val="center"/>
            </w:pPr>
          </w:p>
          <w:p w:rsidR="00133860" w:rsidRDefault="00133860">
            <w:pPr>
              <w:pStyle w:val="Heading1"/>
              <w:rPr>
                <w:b w:val="0"/>
              </w:rPr>
            </w:pPr>
            <w:r>
              <w:rPr>
                <w:b w:val="0"/>
              </w:rPr>
              <w:t>Definition</w:t>
            </w:r>
          </w:p>
        </w:tc>
        <w:tc>
          <w:tcPr>
            <w:tcW w:w="1802" w:type="dxa"/>
          </w:tcPr>
          <w:p w:rsidR="00133860" w:rsidRDefault="00133860">
            <w:pPr>
              <w:pStyle w:val="BodyText"/>
            </w:pPr>
            <w:r>
              <w:t xml:space="preserve">Grade Point </w:t>
            </w:r>
            <w:r>
              <w:rPr>
                <w:u w:val="single"/>
              </w:rPr>
              <w:t>Equivalent</w:t>
            </w:r>
          </w:p>
          <w:p w:rsidR="00133860" w:rsidRDefault="00133860">
            <w:pPr>
              <w:jc w:val="center"/>
            </w:pP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90 – 100%</w:t>
            </w:r>
          </w:p>
        </w:tc>
        <w:tc>
          <w:tcPr>
            <w:tcW w:w="1802" w:type="dxa"/>
            <w:vMerge w:val="restart"/>
            <w:vAlign w:val="center"/>
          </w:tcPr>
          <w:p w:rsidR="00133860" w:rsidRDefault="00133860">
            <w:pPr>
              <w:jc w:val="center"/>
            </w:pPr>
            <w:r>
              <w:t>4.00</w:t>
            </w: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80 – 89%</w:t>
            </w:r>
          </w:p>
        </w:tc>
        <w:tc>
          <w:tcPr>
            <w:tcW w:w="1802" w:type="dxa"/>
            <w:vMerge/>
          </w:tcPr>
          <w:p w:rsidR="00133860" w:rsidRDefault="00133860">
            <w:pPr>
              <w:jc w:val="center"/>
            </w:pPr>
          </w:p>
        </w:tc>
      </w:tr>
      <w:tr w:rsidR="00133860">
        <w:tc>
          <w:tcPr>
            <w:tcW w:w="675" w:type="dxa"/>
          </w:tcPr>
          <w:p w:rsidR="00133860" w:rsidRDefault="00133860"/>
        </w:tc>
        <w:tc>
          <w:tcPr>
            <w:tcW w:w="1701" w:type="dxa"/>
          </w:tcPr>
          <w:p w:rsidR="00133860" w:rsidRDefault="00133860">
            <w:r>
              <w:t>B</w:t>
            </w:r>
          </w:p>
        </w:tc>
        <w:tc>
          <w:tcPr>
            <w:tcW w:w="4678" w:type="dxa"/>
          </w:tcPr>
          <w:p w:rsidR="00133860" w:rsidRDefault="00133860">
            <w:pPr>
              <w:jc w:val="center"/>
            </w:pPr>
            <w:r>
              <w:t>70 - 79%</w:t>
            </w:r>
          </w:p>
        </w:tc>
        <w:tc>
          <w:tcPr>
            <w:tcW w:w="1802" w:type="dxa"/>
          </w:tcPr>
          <w:p w:rsidR="00133860" w:rsidRDefault="00133860">
            <w:pPr>
              <w:jc w:val="center"/>
            </w:pPr>
            <w:r>
              <w:t>3.00</w:t>
            </w:r>
          </w:p>
        </w:tc>
      </w:tr>
      <w:tr w:rsidR="00133860">
        <w:tc>
          <w:tcPr>
            <w:tcW w:w="675" w:type="dxa"/>
          </w:tcPr>
          <w:p w:rsidR="00133860" w:rsidRDefault="00133860"/>
        </w:tc>
        <w:tc>
          <w:tcPr>
            <w:tcW w:w="1701" w:type="dxa"/>
          </w:tcPr>
          <w:p w:rsidR="00133860" w:rsidRDefault="00133860">
            <w:r>
              <w:t>C</w:t>
            </w:r>
          </w:p>
        </w:tc>
        <w:tc>
          <w:tcPr>
            <w:tcW w:w="4678" w:type="dxa"/>
          </w:tcPr>
          <w:p w:rsidR="00133860" w:rsidRDefault="00133860">
            <w:pPr>
              <w:jc w:val="center"/>
            </w:pPr>
            <w:r>
              <w:t>60 - 69%</w:t>
            </w:r>
          </w:p>
        </w:tc>
        <w:tc>
          <w:tcPr>
            <w:tcW w:w="1802" w:type="dxa"/>
          </w:tcPr>
          <w:p w:rsidR="00133860" w:rsidRDefault="00133860">
            <w:pPr>
              <w:jc w:val="center"/>
            </w:pPr>
            <w:r>
              <w:t>2.00</w:t>
            </w:r>
          </w:p>
        </w:tc>
      </w:tr>
      <w:tr w:rsidR="00133860">
        <w:tc>
          <w:tcPr>
            <w:tcW w:w="675" w:type="dxa"/>
          </w:tcPr>
          <w:p w:rsidR="00133860" w:rsidRDefault="00133860"/>
        </w:tc>
        <w:tc>
          <w:tcPr>
            <w:tcW w:w="1701" w:type="dxa"/>
          </w:tcPr>
          <w:p w:rsidR="00133860" w:rsidRDefault="00133860">
            <w:r>
              <w:t>D</w:t>
            </w:r>
          </w:p>
        </w:tc>
        <w:tc>
          <w:tcPr>
            <w:tcW w:w="4678" w:type="dxa"/>
          </w:tcPr>
          <w:p w:rsidR="00133860" w:rsidRDefault="00133860">
            <w:pPr>
              <w:jc w:val="center"/>
            </w:pPr>
            <w:r>
              <w:t>50 – 59%</w:t>
            </w:r>
          </w:p>
        </w:tc>
        <w:tc>
          <w:tcPr>
            <w:tcW w:w="1802" w:type="dxa"/>
          </w:tcPr>
          <w:p w:rsidR="00133860" w:rsidRDefault="00133860">
            <w:pPr>
              <w:jc w:val="center"/>
            </w:pPr>
            <w:r>
              <w:t>1.00</w:t>
            </w:r>
          </w:p>
        </w:tc>
      </w:tr>
      <w:tr w:rsidR="00133860">
        <w:tc>
          <w:tcPr>
            <w:tcW w:w="675" w:type="dxa"/>
          </w:tcPr>
          <w:p w:rsidR="00133860" w:rsidRDefault="00133860"/>
        </w:tc>
        <w:tc>
          <w:tcPr>
            <w:tcW w:w="1701" w:type="dxa"/>
          </w:tcPr>
          <w:p w:rsidR="00133860" w:rsidRDefault="00133860">
            <w:r>
              <w:t>F (Fail)</w:t>
            </w:r>
          </w:p>
        </w:tc>
        <w:tc>
          <w:tcPr>
            <w:tcW w:w="4678" w:type="dxa"/>
          </w:tcPr>
          <w:p w:rsidR="00133860" w:rsidRDefault="00133860">
            <w:pPr>
              <w:jc w:val="center"/>
            </w:pPr>
            <w:r>
              <w:t>49% and below</w:t>
            </w:r>
          </w:p>
        </w:tc>
        <w:tc>
          <w:tcPr>
            <w:tcW w:w="1802" w:type="dxa"/>
          </w:tcPr>
          <w:p w:rsidR="00133860" w:rsidRDefault="00133860">
            <w:pPr>
              <w:jc w:val="center"/>
            </w:pPr>
            <w:r>
              <w:t>0.00</w:t>
            </w: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CR (Credit)</w:t>
            </w:r>
          </w:p>
        </w:tc>
        <w:tc>
          <w:tcPr>
            <w:tcW w:w="4678" w:type="dxa"/>
          </w:tcPr>
          <w:p w:rsidR="00133860" w:rsidRDefault="00133860">
            <w:r>
              <w:t>Credit for diploma requirements has been awarded.</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S</w:t>
            </w:r>
          </w:p>
        </w:tc>
        <w:tc>
          <w:tcPr>
            <w:tcW w:w="4678" w:type="dxa"/>
          </w:tcPr>
          <w:p w:rsidR="00133860" w:rsidRDefault="00133860">
            <w:r>
              <w:t>Satisfactory achievement in field /clinical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U</w:t>
            </w:r>
          </w:p>
        </w:tc>
        <w:tc>
          <w:tcPr>
            <w:tcW w:w="4678" w:type="dxa"/>
          </w:tcPr>
          <w:p w:rsidR="00133860" w:rsidRDefault="00133860">
            <w:r>
              <w:t>Unsatisfactory achievement in field/clinical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X</w:t>
            </w:r>
          </w:p>
        </w:tc>
        <w:tc>
          <w:tcPr>
            <w:tcW w:w="4678" w:type="dxa"/>
          </w:tcPr>
          <w:p w:rsidR="00133860" w:rsidRDefault="00133860">
            <w:r>
              <w:t>A temporary grade limited to situations with extenuating circumstances giving a student additional time to complete the requirements for a course.</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NR</w:t>
            </w:r>
          </w:p>
        </w:tc>
        <w:tc>
          <w:tcPr>
            <w:tcW w:w="4678" w:type="dxa"/>
          </w:tcPr>
          <w:p w:rsidR="00133860" w:rsidRDefault="00133860">
            <w:r>
              <w:t xml:space="preserve">Grade not reported to Registrar's office.  </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W</w:t>
            </w:r>
          </w:p>
        </w:tc>
        <w:tc>
          <w:tcPr>
            <w:tcW w:w="4678" w:type="dxa"/>
          </w:tcPr>
          <w:p w:rsidR="00133860" w:rsidRDefault="00133860">
            <w:r>
              <w:t>Student has withdrawn from the course without academic penalty.</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rPr>
          <w:cantSplit/>
        </w:trPr>
        <w:tc>
          <w:tcPr>
            <w:tcW w:w="675" w:type="dxa"/>
          </w:tcPr>
          <w:p w:rsidR="00133860" w:rsidRDefault="00133860"/>
        </w:tc>
        <w:tc>
          <w:tcPr>
            <w:tcW w:w="8181" w:type="dxa"/>
            <w:gridSpan w:val="3"/>
          </w:tcPr>
          <w:p w:rsidR="00133860" w:rsidRDefault="00133860">
            <w:r>
              <w:rPr>
                <w:b/>
              </w:rPr>
              <w:t xml:space="preserve">Note:  </w:t>
            </w:r>
            <w:r>
              <w:t>For such reasons as program certification or program articulation, certain courses require minimums of greater than 50% and/or have mandatory components to achieve a passing grade.</w:t>
            </w:r>
          </w:p>
          <w:p w:rsidR="00133860" w:rsidRDefault="00133860"/>
          <w:p w:rsidR="00133860" w:rsidRDefault="00133860">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610FC5" w:rsidRDefault="00610FC5"/>
          <w:p w:rsidR="00610FC5" w:rsidRDefault="00610FC5">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4C355D" w:rsidRDefault="004C355D"/>
    <w:p w:rsidR="00133860" w:rsidRDefault="00133860"/>
    <w:tbl>
      <w:tblPr>
        <w:tblW w:w="0" w:type="auto"/>
        <w:tblLayout w:type="fixed"/>
        <w:tblLook w:val="0000" w:firstRow="0" w:lastRow="0" w:firstColumn="0" w:lastColumn="0" w:noHBand="0" w:noVBand="0"/>
      </w:tblPr>
      <w:tblGrid>
        <w:gridCol w:w="8856"/>
      </w:tblGrid>
      <w:tr w:rsidR="00DD1A29" w:rsidTr="00DD1A29">
        <w:trPr>
          <w:cantSplit/>
        </w:trPr>
        <w:tc>
          <w:tcPr>
            <w:tcW w:w="8856" w:type="dxa"/>
          </w:tcPr>
          <w:p w:rsidR="00DD1A29" w:rsidRDefault="00DD1A29" w:rsidP="006D4B46">
            <w:pPr>
              <w:rPr>
                <w:b/>
              </w:rPr>
            </w:pPr>
            <w:r>
              <w:rPr>
                <w:b/>
              </w:rPr>
              <w:t>VI.</w:t>
            </w:r>
            <w:r>
              <w:rPr>
                <w:b/>
              </w:rPr>
              <w:tab/>
              <w:t>SPECIAL NOTES:</w:t>
            </w:r>
          </w:p>
          <w:p w:rsidR="00DD1A29" w:rsidRDefault="00DD1A29" w:rsidP="006D4B46">
            <w:pPr>
              <w:rPr>
                <w:b/>
              </w:rPr>
            </w:pPr>
          </w:p>
          <w:p w:rsidR="00DD1A29" w:rsidRPr="006D4B46" w:rsidRDefault="00DD1A29" w:rsidP="00BE49AC">
            <w:pPr>
              <w:rPr>
                <w:rFonts w:cs="Arial"/>
                <w:szCs w:val="22"/>
                <w:u w:val="single"/>
              </w:rPr>
            </w:pPr>
            <w:r w:rsidRPr="006D4B46">
              <w:rPr>
                <w:rFonts w:cs="Arial"/>
                <w:szCs w:val="22"/>
                <w:u w:val="single"/>
              </w:rPr>
              <w:t>Attendance:</w:t>
            </w:r>
          </w:p>
          <w:p w:rsidR="00115C63" w:rsidRDefault="00DD1A29" w:rsidP="00BE49AC">
            <w:pPr>
              <w:rPr>
                <w:rFonts w:cs="Arial"/>
                <w:szCs w:val="22"/>
              </w:rPr>
            </w:pPr>
            <w:r w:rsidRPr="006D4B46">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15C63" w:rsidRDefault="00115C63" w:rsidP="00BE49AC">
            <w:pPr>
              <w:rPr>
                <w:rFonts w:cs="Arial"/>
                <w:szCs w:val="22"/>
              </w:rPr>
            </w:pPr>
          </w:p>
          <w:p w:rsidR="00115C63" w:rsidRDefault="00115C63" w:rsidP="00115C63">
            <w:pPr>
              <w:rPr>
                <w:rFonts w:cs="Arial"/>
                <w:szCs w:val="24"/>
              </w:rPr>
            </w:pPr>
            <w:r>
              <w:rPr>
                <w:rFonts w:cs="Arial"/>
                <w:szCs w:val="24"/>
              </w:rPr>
              <w:t xml:space="preserve">All courses in the Child and Youth Care program follow the Fatal Error Policy, including </w:t>
            </w:r>
            <w:proofErr w:type="spellStart"/>
            <w:r>
              <w:rPr>
                <w:rFonts w:cs="Arial"/>
                <w:szCs w:val="24"/>
              </w:rPr>
              <w:t>APA</w:t>
            </w:r>
            <w:proofErr w:type="spellEnd"/>
            <w:r>
              <w:rPr>
                <w:rFonts w:cs="Arial"/>
                <w:szCs w:val="24"/>
              </w:rPr>
              <w:t xml:space="preserve"> standards for all assignments submitted. This policy will be discussed in class and posted on D2L.</w:t>
            </w:r>
          </w:p>
          <w:p w:rsidR="00DD1A29" w:rsidRPr="006D4B46" w:rsidRDefault="00DD1A29" w:rsidP="00BE49AC">
            <w:pPr>
              <w:rPr>
                <w:rFonts w:cs="Arial"/>
                <w:szCs w:val="22"/>
              </w:rPr>
            </w:pPr>
            <w:r w:rsidRPr="006D4B46">
              <w:rPr>
                <w:rFonts w:cs="Arial"/>
                <w:szCs w:val="22"/>
              </w:rPr>
              <w:t xml:space="preserve"> </w:t>
            </w:r>
          </w:p>
          <w:p w:rsidR="00DD1A29" w:rsidRDefault="00DD1A29" w:rsidP="006D4B46">
            <w:pPr>
              <w:rPr>
                <w:b/>
              </w:rPr>
            </w:pPr>
          </w:p>
          <w:p w:rsidR="00DD1A29" w:rsidRPr="006D4B46" w:rsidRDefault="00DD1A29" w:rsidP="00DD0890">
            <w:pPr>
              <w:rPr>
                <w:b/>
              </w:rPr>
            </w:pPr>
          </w:p>
        </w:tc>
      </w:tr>
    </w:tbl>
    <w:p w:rsidR="00BE49AC" w:rsidRDefault="00BE49AC">
      <w:pPr>
        <w:pStyle w:val="EnvelopeReturn"/>
        <w:rPr>
          <w:szCs w:val="22"/>
        </w:rPr>
      </w:pPr>
    </w:p>
    <w:tbl>
      <w:tblPr>
        <w:tblW w:w="0" w:type="auto"/>
        <w:tblLayout w:type="fixed"/>
        <w:tblLook w:val="0000" w:firstRow="0" w:lastRow="0" w:firstColumn="0" w:lastColumn="0" w:noHBand="0" w:noVBand="0"/>
      </w:tblPr>
      <w:tblGrid>
        <w:gridCol w:w="8856"/>
      </w:tblGrid>
      <w:tr w:rsidR="00DD1A29" w:rsidRPr="001F503D" w:rsidTr="00DD1A29">
        <w:trPr>
          <w:cantSplit/>
          <w:trHeight w:val="1012"/>
        </w:trPr>
        <w:tc>
          <w:tcPr>
            <w:tcW w:w="8856" w:type="dxa"/>
          </w:tcPr>
          <w:p w:rsidR="00DD1A29" w:rsidRDefault="00DD1A29" w:rsidP="00335CB7">
            <w:pPr>
              <w:rPr>
                <w:b/>
              </w:rPr>
            </w:pPr>
            <w:r w:rsidRPr="001F503D">
              <w:rPr>
                <w:b/>
              </w:rPr>
              <w:t>VII.</w:t>
            </w:r>
            <w:r>
              <w:rPr>
                <w:b/>
              </w:rPr>
              <w:tab/>
              <w:t xml:space="preserve">COURSE OUTLINE </w:t>
            </w:r>
            <w:r w:rsidRPr="001F503D">
              <w:rPr>
                <w:b/>
              </w:rPr>
              <w:t>ADDENDUM:</w:t>
            </w:r>
          </w:p>
          <w:p w:rsidR="00DD1A29" w:rsidRPr="001F503D" w:rsidRDefault="00DD1A29" w:rsidP="00335CB7">
            <w:pPr>
              <w:rPr>
                <w:b/>
              </w:rPr>
            </w:pPr>
            <w:r>
              <w:t>The provisions contained in the addendum located on the portal form part of this course outline.</w:t>
            </w:r>
          </w:p>
        </w:tc>
      </w:tr>
    </w:tbl>
    <w:p w:rsidR="00BE49AC" w:rsidRPr="006D4B46" w:rsidRDefault="00BE49AC">
      <w:pPr>
        <w:pStyle w:val="EnvelopeReturn"/>
        <w:rPr>
          <w:szCs w:val="22"/>
        </w:rPr>
      </w:pPr>
    </w:p>
    <w:sectPr w:rsidR="00BE49AC" w:rsidRPr="006D4B46" w:rsidSect="00B56CDC">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16A" w:rsidRDefault="00E1016A">
      <w:r>
        <w:separator/>
      </w:r>
    </w:p>
  </w:endnote>
  <w:endnote w:type="continuationSeparator" w:id="0">
    <w:p w:rsidR="00E1016A" w:rsidRDefault="00E1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16A" w:rsidRDefault="00E1016A">
      <w:r>
        <w:separator/>
      </w:r>
    </w:p>
  </w:footnote>
  <w:footnote w:type="continuationSeparator" w:id="0">
    <w:p w:rsidR="00E1016A" w:rsidRDefault="00E10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6A" w:rsidRDefault="00E101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1016A" w:rsidRDefault="00E10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6A" w:rsidRDefault="00E1016A">
    <w:pPr>
      <w:pStyle w:val="Head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684280">
      <w:rPr>
        <w:rStyle w:val="PageNumber"/>
        <w:b/>
        <w:noProof/>
      </w:rPr>
      <w:t>5</w:t>
    </w:r>
    <w:r>
      <w:rPr>
        <w:rStyle w:val="PageNumber"/>
        <w:b/>
      </w:rPr>
      <w:fldChar w:fldCharType="end"/>
    </w:r>
  </w:p>
  <w:tbl>
    <w:tblPr>
      <w:tblW w:w="0" w:type="auto"/>
      <w:tblLayout w:type="fixed"/>
      <w:tblLook w:val="0000" w:firstRow="0" w:lastRow="0" w:firstColumn="0" w:lastColumn="0" w:noHBand="0" w:noVBand="0"/>
    </w:tblPr>
    <w:tblGrid>
      <w:gridCol w:w="4158"/>
      <w:gridCol w:w="770"/>
      <w:gridCol w:w="3928"/>
    </w:tblGrid>
    <w:tr w:rsidR="00E1016A">
      <w:tc>
        <w:tcPr>
          <w:tcW w:w="4158" w:type="dxa"/>
        </w:tcPr>
        <w:p w:rsidR="00E1016A" w:rsidRPr="004916F7" w:rsidRDefault="00317423" w:rsidP="004916F7">
          <w:pPr>
            <w:pStyle w:val="Heading4"/>
          </w:pPr>
          <w:r>
            <w:t>Child and Youth Care Methods 11</w:t>
          </w:r>
        </w:p>
      </w:tc>
      <w:tc>
        <w:tcPr>
          <w:tcW w:w="770" w:type="dxa"/>
        </w:tcPr>
        <w:p w:rsidR="00E1016A" w:rsidRDefault="00E1016A">
          <w:pPr>
            <w:pStyle w:val="Header"/>
            <w:jc w:val="center"/>
            <w:rPr>
              <w:b/>
              <w:snapToGrid w:val="0"/>
            </w:rPr>
          </w:pPr>
        </w:p>
      </w:tc>
      <w:tc>
        <w:tcPr>
          <w:tcW w:w="3928" w:type="dxa"/>
        </w:tcPr>
        <w:p w:rsidR="00E1016A" w:rsidRDefault="00317423">
          <w:pPr>
            <w:pStyle w:val="Header"/>
            <w:jc w:val="right"/>
            <w:rPr>
              <w:b/>
              <w:snapToGrid w:val="0"/>
            </w:rPr>
          </w:pPr>
          <w:r>
            <w:rPr>
              <w:b/>
              <w:snapToGrid w:val="0"/>
            </w:rPr>
            <w:t>CYC155</w:t>
          </w:r>
        </w:p>
        <w:p w:rsidR="00E1016A" w:rsidRDefault="00E1016A">
          <w:pPr>
            <w:pStyle w:val="Header"/>
            <w:jc w:val="right"/>
            <w:rPr>
              <w:b/>
              <w:snapToGrid w:val="0"/>
            </w:rPr>
          </w:pPr>
        </w:p>
      </w:tc>
    </w:tr>
  </w:tbl>
  <w:p w:rsidR="00E1016A" w:rsidRDefault="00E1016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B720F5"/>
    <w:multiLevelType w:val="multilevel"/>
    <w:tmpl w:val="3BA81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5590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9DC5B76"/>
    <w:multiLevelType w:val="hybridMultilevel"/>
    <w:tmpl w:val="6F847A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0A4CF0"/>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6">
    <w:nsid w:val="0EDB1E12"/>
    <w:multiLevelType w:val="multilevel"/>
    <w:tmpl w:val="BA82A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DB2A57"/>
    <w:multiLevelType w:val="hybridMultilevel"/>
    <w:tmpl w:val="6F847A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59078D"/>
    <w:multiLevelType w:val="hybridMultilevel"/>
    <w:tmpl w:val="6F220664"/>
    <w:lvl w:ilvl="0" w:tplc="B2C0F840">
      <w:start w:val="11"/>
      <w:numFmt w:val="lowerLetter"/>
      <w:lvlText w:val="%1)"/>
      <w:lvlJc w:val="left"/>
      <w:pPr>
        <w:ind w:left="1080" w:hanging="360"/>
      </w:pPr>
      <w:rPr>
        <w:rFonts w:ascii="Verdana" w:hAnsi="Verdana" w:hint="default"/>
        <w:b/>
        <w:sz w:val="18"/>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38B374B"/>
    <w:multiLevelType w:val="multilevel"/>
    <w:tmpl w:val="F864CB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3">
    <w:nsid w:val="2E6D5878"/>
    <w:multiLevelType w:val="hybridMultilevel"/>
    <w:tmpl w:val="F5F4392C"/>
    <w:lvl w:ilvl="0" w:tplc="F15AC14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FD07EFA"/>
    <w:multiLevelType w:val="multilevel"/>
    <w:tmpl w:val="3146D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C7C1B7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D222AC"/>
    <w:multiLevelType w:val="multilevel"/>
    <w:tmpl w:val="C5BC5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960E11"/>
    <w:multiLevelType w:val="multilevel"/>
    <w:tmpl w:val="C3CE54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6A0B28"/>
    <w:multiLevelType w:val="hybridMultilevel"/>
    <w:tmpl w:val="3A88EE5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1840464"/>
    <w:multiLevelType w:val="hybridMultilevel"/>
    <w:tmpl w:val="6F847A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997471D"/>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25">
    <w:nsid w:val="61F52F79"/>
    <w:multiLevelType w:val="hybridMultilevel"/>
    <w:tmpl w:val="6F847A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5043B7"/>
    <w:multiLevelType w:val="hybridMultilevel"/>
    <w:tmpl w:val="A9B2A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3841CD8"/>
    <w:multiLevelType w:val="hybridMultilevel"/>
    <w:tmpl w:val="6F847A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7EE7347"/>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1"/>
  </w:num>
  <w:num w:numId="3">
    <w:abstractNumId w:val="15"/>
  </w:num>
  <w:num w:numId="4">
    <w:abstractNumId w:val="27"/>
  </w:num>
  <w:num w:numId="5">
    <w:abstractNumId w:val="32"/>
  </w:num>
  <w:num w:numId="6">
    <w:abstractNumId w:val="8"/>
  </w:num>
  <w:num w:numId="7">
    <w:abstractNumId w:val="3"/>
  </w:num>
  <w:num w:numId="8">
    <w:abstractNumId w:val="23"/>
  </w:num>
  <w:num w:numId="9">
    <w:abstractNumId w:val="29"/>
  </w:num>
  <w:num w:numId="10">
    <w:abstractNumId w:val="9"/>
  </w:num>
  <w:num w:numId="11">
    <w:abstractNumId w:val="19"/>
  </w:num>
  <w:num w:numId="12">
    <w:abstractNumId w:val="0"/>
  </w:num>
  <w:num w:numId="13">
    <w:abstractNumId w:val="5"/>
  </w:num>
  <w:num w:numId="14">
    <w:abstractNumId w:val="24"/>
  </w:num>
  <w:num w:numId="15">
    <w:abstractNumId w:val="30"/>
  </w:num>
  <w:num w:numId="16">
    <w:abstractNumId w:val="16"/>
  </w:num>
  <w:num w:numId="17">
    <w:abstractNumId w:val="2"/>
  </w:num>
  <w:num w:numId="18">
    <w:abstractNumId w:val="13"/>
  </w:num>
  <w:num w:numId="19">
    <w:abstractNumId w:val="1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4"/>
  </w:num>
  <w:num w:numId="23">
    <w:abstractNumId w:val="18"/>
  </w:num>
  <w:num w:numId="24">
    <w:abstractNumId w:val="20"/>
  </w:num>
  <w:num w:numId="25">
    <w:abstractNumId w:val="11"/>
  </w:num>
  <w:num w:numId="26">
    <w:abstractNumId w:val="21"/>
  </w:num>
  <w:num w:numId="27">
    <w:abstractNumId w:val="10"/>
  </w:num>
  <w:num w:numId="28">
    <w:abstractNumId w:val="4"/>
  </w:num>
  <w:num w:numId="29">
    <w:abstractNumId w:val="28"/>
  </w:num>
  <w:num w:numId="30">
    <w:abstractNumId w:val="22"/>
  </w:num>
  <w:num w:numId="31">
    <w:abstractNumId w:val="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5D"/>
    <w:rsid w:val="00000532"/>
    <w:rsid w:val="00000748"/>
    <w:rsid w:val="00000C9E"/>
    <w:rsid w:val="00012E35"/>
    <w:rsid w:val="0003098C"/>
    <w:rsid w:val="00064FB9"/>
    <w:rsid w:val="0007518D"/>
    <w:rsid w:val="000846FA"/>
    <w:rsid w:val="000C5F09"/>
    <w:rsid w:val="000F2333"/>
    <w:rsid w:val="00115C63"/>
    <w:rsid w:val="0012259E"/>
    <w:rsid w:val="0013237B"/>
    <w:rsid w:val="00133860"/>
    <w:rsid w:val="00157E6D"/>
    <w:rsid w:val="001663A1"/>
    <w:rsid w:val="001905F4"/>
    <w:rsid w:val="00196F00"/>
    <w:rsid w:val="001A273C"/>
    <w:rsid w:val="001B3662"/>
    <w:rsid w:val="001C67AB"/>
    <w:rsid w:val="001D3FF0"/>
    <w:rsid w:val="001E732E"/>
    <w:rsid w:val="00214051"/>
    <w:rsid w:val="00215A79"/>
    <w:rsid w:val="00225AF8"/>
    <w:rsid w:val="002333F0"/>
    <w:rsid w:val="0024331E"/>
    <w:rsid w:val="0024380C"/>
    <w:rsid w:val="0026425A"/>
    <w:rsid w:val="00293C0C"/>
    <w:rsid w:val="002964B6"/>
    <w:rsid w:val="002A46BE"/>
    <w:rsid w:val="002B04C4"/>
    <w:rsid w:val="002C19AB"/>
    <w:rsid w:val="002D11EF"/>
    <w:rsid w:val="002F7A90"/>
    <w:rsid w:val="00300ED8"/>
    <w:rsid w:val="00317423"/>
    <w:rsid w:val="0031750B"/>
    <w:rsid w:val="00335CB7"/>
    <w:rsid w:val="00377D85"/>
    <w:rsid w:val="003D76AA"/>
    <w:rsid w:val="003F3FBA"/>
    <w:rsid w:val="00423495"/>
    <w:rsid w:val="004301C1"/>
    <w:rsid w:val="00432EAD"/>
    <w:rsid w:val="00456EB9"/>
    <w:rsid w:val="00457BE2"/>
    <w:rsid w:val="004916F7"/>
    <w:rsid w:val="0049575C"/>
    <w:rsid w:val="00497767"/>
    <w:rsid w:val="004A2A8B"/>
    <w:rsid w:val="004C355D"/>
    <w:rsid w:val="004D26AA"/>
    <w:rsid w:val="005160E4"/>
    <w:rsid w:val="0052588D"/>
    <w:rsid w:val="00527ECA"/>
    <w:rsid w:val="0053610E"/>
    <w:rsid w:val="00544DEC"/>
    <w:rsid w:val="005561F0"/>
    <w:rsid w:val="005572DF"/>
    <w:rsid w:val="00562EBA"/>
    <w:rsid w:val="005745E2"/>
    <w:rsid w:val="005949DB"/>
    <w:rsid w:val="005D6D71"/>
    <w:rsid w:val="005E1D42"/>
    <w:rsid w:val="005E2A3A"/>
    <w:rsid w:val="00601C58"/>
    <w:rsid w:val="00602B9B"/>
    <w:rsid w:val="00610FC5"/>
    <w:rsid w:val="00612B66"/>
    <w:rsid w:val="00624D40"/>
    <w:rsid w:val="006352E5"/>
    <w:rsid w:val="00671A07"/>
    <w:rsid w:val="00684280"/>
    <w:rsid w:val="006905BE"/>
    <w:rsid w:val="00691F3D"/>
    <w:rsid w:val="006A2C90"/>
    <w:rsid w:val="006B76AA"/>
    <w:rsid w:val="006D060A"/>
    <w:rsid w:val="006D4B46"/>
    <w:rsid w:val="00701535"/>
    <w:rsid w:val="00707AEF"/>
    <w:rsid w:val="007270F9"/>
    <w:rsid w:val="0073160F"/>
    <w:rsid w:val="00763FD3"/>
    <w:rsid w:val="00786E56"/>
    <w:rsid w:val="007911EA"/>
    <w:rsid w:val="007A0B46"/>
    <w:rsid w:val="007D2625"/>
    <w:rsid w:val="007D5AC3"/>
    <w:rsid w:val="007E7E06"/>
    <w:rsid w:val="007F4F64"/>
    <w:rsid w:val="007F761B"/>
    <w:rsid w:val="008420F1"/>
    <w:rsid w:val="00855D52"/>
    <w:rsid w:val="00865F9A"/>
    <w:rsid w:val="008C196F"/>
    <w:rsid w:val="008E5F72"/>
    <w:rsid w:val="00901230"/>
    <w:rsid w:val="00910CCB"/>
    <w:rsid w:val="00940F9A"/>
    <w:rsid w:val="00947AB0"/>
    <w:rsid w:val="00951969"/>
    <w:rsid w:val="00951DA2"/>
    <w:rsid w:val="00961956"/>
    <w:rsid w:val="00963690"/>
    <w:rsid w:val="00964425"/>
    <w:rsid w:val="00977B78"/>
    <w:rsid w:val="009820B6"/>
    <w:rsid w:val="00983BB1"/>
    <w:rsid w:val="009A3332"/>
    <w:rsid w:val="009D5BBB"/>
    <w:rsid w:val="009E2F55"/>
    <w:rsid w:val="00A36C36"/>
    <w:rsid w:val="00A4454E"/>
    <w:rsid w:val="00A64225"/>
    <w:rsid w:val="00A71C99"/>
    <w:rsid w:val="00A757FC"/>
    <w:rsid w:val="00A9451A"/>
    <w:rsid w:val="00AA5BE7"/>
    <w:rsid w:val="00AB0678"/>
    <w:rsid w:val="00AD26A4"/>
    <w:rsid w:val="00AE48E0"/>
    <w:rsid w:val="00AF5077"/>
    <w:rsid w:val="00B27A72"/>
    <w:rsid w:val="00B54973"/>
    <w:rsid w:val="00B56CDC"/>
    <w:rsid w:val="00B62B81"/>
    <w:rsid w:val="00BC3D5B"/>
    <w:rsid w:val="00BC5C05"/>
    <w:rsid w:val="00BC6800"/>
    <w:rsid w:val="00BD325A"/>
    <w:rsid w:val="00BE49AC"/>
    <w:rsid w:val="00C30BA1"/>
    <w:rsid w:val="00C40FA6"/>
    <w:rsid w:val="00C558AB"/>
    <w:rsid w:val="00C61129"/>
    <w:rsid w:val="00C81881"/>
    <w:rsid w:val="00CA2253"/>
    <w:rsid w:val="00CB5E10"/>
    <w:rsid w:val="00CD532D"/>
    <w:rsid w:val="00CF0F55"/>
    <w:rsid w:val="00D33ED0"/>
    <w:rsid w:val="00DC1D12"/>
    <w:rsid w:val="00DC7C95"/>
    <w:rsid w:val="00DD0890"/>
    <w:rsid w:val="00DD1A29"/>
    <w:rsid w:val="00DE0D9A"/>
    <w:rsid w:val="00E05616"/>
    <w:rsid w:val="00E1016A"/>
    <w:rsid w:val="00E11052"/>
    <w:rsid w:val="00E12095"/>
    <w:rsid w:val="00E2330F"/>
    <w:rsid w:val="00E320BE"/>
    <w:rsid w:val="00E36A4A"/>
    <w:rsid w:val="00E41DC5"/>
    <w:rsid w:val="00E527BD"/>
    <w:rsid w:val="00E66247"/>
    <w:rsid w:val="00E73309"/>
    <w:rsid w:val="00E77C32"/>
    <w:rsid w:val="00EA52CD"/>
    <w:rsid w:val="00EA5CE0"/>
    <w:rsid w:val="00ED2E12"/>
    <w:rsid w:val="00EE6616"/>
    <w:rsid w:val="00EE6AE2"/>
    <w:rsid w:val="00F05DE9"/>
    <w:rsid w:val="00F123C5"/>
    <w:rsid w:val="00F31D03"/>
    <w:rsid w:val="00F36F88"/>
    <w:rsid w:val="00F42E30"/>
    <w:rsid w:val="00F70382"/>
    <w:rsid w:val="00FC6ACF"/>
    <w:rsid w:val="00FD1432"/>
    <w:rsid w:val="00FF5D45"/>
    <w:rsid w:val="00FF76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52"/>
    <w:rPr>
      <w:rFonts w:ascii="Arial" w:hAnsi="Arial"/>
      <w:sz w:val="22"/>
      <w:lang w:val="en-US" w:eastAsia="en-US"/>
    </w:rPr>
  </w:style>
  <w:style w:type="paragraph" w:styleId="Heading1">
    <w:name w:val="heading 1"/>
    <w:basedOn w:val="Normal"/>
    <w:next w:val="Normal"/>
    <w:qFormat/>
    <w:rsid w:val="00E11052"/>
    <w:pPr>
      <w:keepNext/>
      <w:jc w:val="center"/>
      <w:outlineLvl w:val="0"/>
    </w:pPr>
    <w:rPr>
      <w:b/>
      <w:u w:val="single"/>
      <w:lang w:val="en-GB"/>
    </w:rPr>
  </w:style>
  <w:style w:type="paragraph" w:styleId="Heading2">
    <w:name w:val="heading 2"/>
    <w:basedOn w:val="Normal"/>
    <w:next w:val="Normal"/>
    <w:qFormat/>
    <w:rsid w:val="00E11052"/>
    <w:pPr>
      <w:keepNext/>
      <w:jc w:val="center"/>
      <w:outlineLvl w:val="1"/>
    </w:pPr>
    <w:rPr>
      <w:b/>
      <w:lang w:val="en-GB"/>
    </w:rPr>
  </w:style>
  <w:style w:type="paragraph" w:styleId="Heading3">
    <w:name w:val="heading 3"/>
    <w:basedOn w:val="Normal"/>
    <w:next w:val="Normal"/>
    <w:qFormat/>
    <w:rsid w:val="00E11052"/>
    <w:pPr>
      <w:keepNext/>
      <w:outlineLvl w:val="2"/>
    </w:pPr>
    <w:rPr>
      <w:u w:val="single"/>
    </w:rPr>
  </w:style>
  <w:style w:type="paragraph" w:styleId="Heading4">
    <w:name w:val="heading 4"/>
    <w:basedOn w:val="Normal"/>
    <w:next w:val="Normal"/>
    <w:qFormat/>
    <w:rsid w:val="00E11052"/>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1052"/>
  </w:style>
  <w:style w:type="paragraph" w:styleId="Header">
    <w:name w:val="header"/>
    <w:basedOn w:val="Normal"/>
    <w:rsid w:val="00E11052"/>
    <w:pPr>
      <w:tabs>
        <w:tab w:val="center" w:pos="4320"/>
        <w:tab w:val="right" w:pos="8640"/>
      </w:tabs>
    </w:pPr>
  </w:style>
  <w:style w:type="paragraph" w:styleId="Footer">
    <w:name w:val="footer"/>
    <w:basedOn w:val="Normal"/>
    <w:rsid w:val="00E11052"/>
    <w:pPr>
      <w:tabs>
        <w:tab w:val="center" w:pos="4320"/>
        <w:tab w:val="right" w:pos="8640"/>
      </w:tabs>
    </w:pPr>
  </w:style>
  <w:style w:type="character" w:styleId="PageNumber">
    <w:name w:val="page number"/>
    <w:basedOn w:val="DefaultParagraphFont"/>
    <w:rsid w:val="00E11052"/>
  </w:style>
  <w:style w:type="character" w:styleId="LineNumber">
    <w:name w:val="line number"/>
    <w:basedOn w:val="DefaultParagraphFont"/>
    <w:rsid w:val="00E11052"/>
  </w:style>
  <w:style w:type="paragraph" w:styleId="BodyTextIndent">
    <w:name w:val="Body Text Indent"/>
    <w:basedOn w:val="Normal"/>
    <w:rsid w:val="00E11052"/>
    <w:pPr>
      <w:ind w:left="450" w:hanging="450"/>
    </w:pPr>
    <w:rPr>
      <w:lang w:val="en-GB"/>
    </w:rPr>
  </w:style>
  <w:style w:type="paragraph" w:styleId="BodyText">
    <w:name w:val="Body Text"/>
    <w:basedOn w:val="Normal"/>
    <w:rsid w:val="00E11052"/>
    <w:pPr>
      <w:jc w:val="center"/>
    </w:pPr>
    <w:rPr>
      <w:rFonts w:cs="Arial"/>
      <w:lang w:val="en-CA"/>
    </w:rPr>
  </w:style>
  <w:style w:type="character" w:styleId="Hyperlink">
    <w:name w:val="Hyperlink"/>
    <w:basedOn w:val="DefaultParagraphFont"/>
    <w:rsid w:val="006D4B46"/>
    <w:rPr>
      <w:color w:val="0000FF"/>
      <w:u w:val="single"/>
    </w:rPr>
  </w:style>
  <w:style w:type="paragraph" w:customStyle="1" w:styleId="Default">
    <w:name w:val="Default"/>
    <w:rsid w:val="006D4B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D4B4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F123C5"/>
    <w:rPr>
      <w:rFonts w:ascii="Tahoma" w:hAnsi="Tahoma" w:cs="Tahoma"/>
      <w:sz w:val="16"/>
      <w:szCs w:val="16"/>
    </w:rPr>
  </w:style>
  <w:style w:type="character" w:customStyle="1" w:styleId="BalloonTextChar">
    <w:name w:val="Balloon Text Char"/>
    <w:basedOn w:val="DefaultParagraphFont"/>
    <w:link w:val="BalloonText"/>
    <w:rsid w:val="00F123C5"/>
    <w:rPr>
      <w:rFonts w:ascii="Tahoma" w:hAnsi="Tahoma" w:cs="Tahoma"/>
      <w:sz w:val="16"/>
      <w:szCs w:val="16"/>
      <w:lang w:val="en-US" w:eastAsia="en-US"/>
    </w:rPr>
  </w:style>
  <w:style w:type="paragraph" w:styleId="ListParagraph">
    <w:name w:val="List Paragraph"/>
    <w:basedOn w:val="Normal"/>
    <w:uiPriority w:val="34"/>
    <w:qFormat/>
    <w:rsid w:val="00562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52"/>
    <w:rPr>
      <w:rFonts w:ascii="Arial" w:hAnsi="Arial"/>
      <w:sz w:val="22"/>
      <w:lang w:val="en-US" w:eastAsia="en-US"/>
    </w:rPr>
  </w:style>
  <w:style w:type="paragraph" w:styleId="Heading1">
    <w:name w:val="heading 1"/>
    <w:basedOn w:val="Normal"/>
    <w:next w:val="Normal"/>
    <w:qFormat/>
    <w:rsid w:val="00E11052"/>
    <w:pPr>
      <w:keepNext/>
      <w:jc w:val="center"/>
      <w:outlineLvl w:val="0"/>
    </w:pPr>
    <w:rPr>
      <w:b/>
      <w:u w:val="single"/>
      <w:lang w:val="en-GB"/>
    </w:rPr>
  </w:style>
  <w:style w:type="paragraph" w:styleId="Heading2">
    <w:name w:val="heading 2"/>
    <w:basedOn w:val="Normal"/>
    <w:next w:val="Normal"/>
    <w:qFormat/>
    <w:rsid w:val="00E11052"/>
    <w:pPr>
      <w:keepNext/>
      <w:jc w:val="center"/>
      <w:outlineLvl w:val="1"/>
    </w:pPr>
    <w:rPr>
      <w:b/>
      <w:lang w:val="en-GB"/>
    </w:rPr>
  </w:style>
  <w:style w:type="paragraph" w:styleId="Heading3">
    <w:name w:val="heading 3"/>
    <w:basedOn w:val="Normal"/>
    <w:next w:val="Normal"/>
    <w:qFormat/>
    <w:rsid w:val="00E11052"/>
    <w:pPr>
      <w:keepNext/>
      <w:outlineLvl w:val="2"/>
    </w:pPr>
    <w:rPr>
      <w:u w:val="single"/>
    </w:rPr>
  </w:style>
  <w:style w:type="paragraph" w:styleId="Heading4">
    <w:name w:val="heading 4"/>
    <w:basedOn w:val="Normal"/>
    <w:next w:val="Normal"/>
    <w:qFormat/>
    <w:rsid w:val="00E11052"/>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1052"/>
  </w:style>
  <w:style w:type="paragraph" w:styleId="Header">
    <w:name w:val="header"/>
    <w:basedOn w:val="Normal"/>
    <w:rsid w:val="00E11052"/>
    <w:pPr>
      <w:tabs>
        <w:tab w:val="center" w:pos="4320"/>
        <w:tab w:val="right" w:pos="8640"/>
      </w:tabs>
    </w:pPr>
  </w:style>
  <w:style w:type="paragraph" w:styleId="Footer">
    <w:name w:val="footer"/>
    <w:basedOn w:val="Normal"/>
    <w:rsid w:val="00E11052"/>
    <w:pPr>
      <w:tabs>
        <w:tab w:val="center" w:pos="4320"/>
        <w:tab w:val="right" w:pos="8640"/>
      </w:tabs>
    </w:pPr>
  </w:style>
  <w:style w:type="character" w:styleId="PageNumber">
    <w:name w:val="page number"/>
    <w:basedOn w:val="DefaultParagraphFont"/>
    <w:rsid w:val="00E11052"/>
  </w:style>
  <w:style w:type="character" w:styleId="LineNumber">
    <w:name w:val="line number"/>
    <w:basedOn w:val="DefaultParagraphFont"/>
    <w:rsid w:val="00E11052"/>
  </w:style>
  <w:style w:type="paragraph" w:styleId="BodyTextIndent">
    <w:name w:val="Body Text Indent"/>
    <w:basedOn w:val="Normal"/>
    <w:rsid w:val="00E11052"/>
    <w:pPr>
      <w:ind w:left="450" w:hanging="450"/>
    </w:pPr>
    <w:rPr>
      <w:lang w:val="en-GB"/>
    </w:rPr>
  </w:style>
  <w:style w:type="paragraph" w:styleId="BodyText">
    <w:name w:val="Body Text"/>
    <w:basedOn w:val="Normal"/>
    <w:rsid w:val="00E11052"/>
    <w:pPr>
      <w:jc w:val="center"/>
    </w:pPr>
    <w:rPr>
      <w:rFonts w:cs="Arial"/>
      <w:lang w:val="en-CA"/>
    </w:rPr>
  </w:style>
  <w:style w:type="character" w:styleId="Hyperlink">
    <w:name w:val="Hyperlink"/>
    <w:basedOn w:val="DefaultParagraphFont"/>
    <w:rsid w:val="006D4B46"/>
    <w:rPr>
      <w:color w:val="0000FF"/>
      <w:u w:val="single"/>
    </w:rPr>
  </w:style>
  <w:style w:type="paragraph" w:customStyle="1" w:styleId="Default">
    <w:name w:val="Default"/>
    <w:rsid w:val="006D4B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D4B4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F123C5"/>
    <w:rPr>
      <w:rFonts w:ascii="Tahoma" w:hAnsi="Tahoma" w:cs="Tahoma"/>
      <w:sz w:val="16"/>
      <w:szCs w:val="16"/>
    </w:rPr>
  </w:style>
  <w:style w:type="character" w:customStyle="1" w:styleId="BalloonTextChar">
    <w:name w:val="Balloon Text Char"/>
    <w:basedOn w:val="DefaultParagraphFont"/>
    <w:link w:val="BalloonText"/>
    <w:rsid w:val="00F123C5"/>
    <w:rPr>
      <w:rFonts w:ascii="Tahoma" w:hAnsi="Tahoma" w:cs="Tahoma"/>
      <w:sz w:val="16"/>
      <w:szCs w:val="16"/>
      <w:lang w:val="en-US" w:eastAsia="en-US"/>
    </w:rPr>
  </w:style>
  <w:style w:type="paragraph" w:styleId="ListParagraph">
    <w:name w:val="List Paragraph"/>
    <w:basedOn w:val="Normal"/>
    <w:uiPriority w:val="34"/>
    <w:qFormat/>
    <w:rsid w:val="00562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338123">
      <w:bodyDiv w:val="1"/>
      <w:marLeft w:val="0"/>
      <w:marRight w:val="0"/>
      <w:marTop w:val="0"/>
      <w:marBottom w:val="0"/>
      <w:divBdr>
        <w:top w:val="none" w:sz="0" w:space="0" w:color="auto"/>
        <w:left w:val="none" w:sz="0" w:space="0" w:color="auto"/>
        <w:bottom w:val="none" w:sz="0" w:space="0" w:color="auto"/>
        <w:right w:val="none" w:sz="0" w:space="0" w:color="auto"/>
      </w:divBdr>
    </w:div>
    <w:div w:id="12876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OLK24\Human%20Services%20Course%20Outline%20Template%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8DDEF-9DBF-41FF-9C02-76427B089A05}"/>
</file>

<file path=customXml/itemProps2.xml><?xml version="1.0" encoding="utf-8"?>
<ds:datastoreItem xmlns:ds="http://schemas.openxmlformats.org/officeDocument/2006/customXml" ds:itemID="{32F789F0-6BE9-45AA-97A8-D2BBF0591717}"/>
</file>

<file path=customXml/itemProps3.xml><?xml version="1.0" encoding="utf-8"?>
<ds:datastoreItem xmlns:ds="http://schemas.openxmlformats.org/officeDocument/2006/customXml" ds:itemID="{DCDB0EB1-048A-4E34-80B6-0E462B026BCA}"/>
</file>

<file path=docProps/app.xml><?xml version="1.0" encoding="utf-8"?>
<Properties xmlns="http://schemas.openxmlformats.org/officeDocument/2006/extended-properties" xmlns:vt="http://schemas.openxmlformats.org/officeDocument/2006/docPropsVTypes">
  <Template>Human Services Course Outline Template Nov 05.dot</Template>
  <TotalTime>5</TotalTime>
  <Pages>5</Pages>
  <Words>1396</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Brady</dc:creator>
  <cp:lastModifiedBy>Windows User</cp:lastModifiedBy>
  <cp:revision>6</cp:revision>
  <cp:lastPrinted>2015-05-28T14:35:00Z</cp:lastPrinted>
  <dcterms:created xsi:type="dcterms:W3CDTF">2015-05-28T16:48:00Z</dcterms:created>
  <dcterms:modified xsi:type="dcterms:W3CDTF">2015-06-15T16:25:00Z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1007600</vt:r8>
  </property>
</Properties>
</file>